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B2B" w:rsidRDefault="00AE3B2B" w:rsidP="00AE3B2B">
      <w:pPr>
        <w:widowControl/>
        <w:spacing w:line="600" w:lineRule="exact"/>
        <w:rPr>
          <w:rFonts w:eastAsia="黑体"/>
          <w:b/>
          <w:szCs w:val="32"/>
        </w:rPr>
      </w:pPr>
      <w:bookmarkStart w:id="0" w:name="docContent"/>
      <w:r>
        <w:rPr>
          <w:rFonts w:eastAsia="黑体" w:hint="eastAsia"/>
          <w:b/>
          <w:szCs w:val="32"/>
        </w:rPr>
        <w:t>附件</w:t>
      </w:r>
    </w:p>
    <w:p w:rsidR="00AE3B2B" w:rsidRDefault="00AE3B2B" w:rsidP="00AE3B2B">
      <w:pPr>
        <w:adjustRightInd w:val="0"/>
        <w:snapToGrid w:val="0"/>
        <w:spacing w:line="600" w:lineRule="exact"/>
        <w:jc w:val="center"/>
        <w:rPr>
          <w:rFonts w:eastAsia="华文仿宋"/>
          <w:b/>
          <w:szCs w:val="32"/>
        </w:rPr>
      </w:pPr>
    </w:p>
    <w:p w:rsidR="00AE3B2B" w:rsidRDefault="00AE3B2B" w:rsidP="00AE3B2B">
      <w:pPr>
        <w:adjustRightInd w:val="0"/>
        <w:snapToGrid w:val="0"/>
        <w:spacing w:line="600" w:lineRule="exact"/>
        <w:jc w:val="center"/>
        <w:rPr>
          <w:rFonts w:eastAsia="方正大标宋简体"/>
          <w:sz w:val="48"/>
          <w:szCs w:val="48"/>
        </w:rPr>
      </w:pPr>
      <w:r>
        <w:rPr>
          <w:rFonts w:eastAsia="方正大标宋简体"/>
          <w:sz w:val="48"/>
          <w:szCs w:val="48"/>
        </w:rPr>
        <w:t>2020</w:t>
      </w:r>
      <w:r>
        <w:rPr>
          <w:rFonts w:eastAsia="方正大标宋简体" w:hint="eastAsia"/>
          <w:sz w:val="48"/>
          <w:szCs w:val="48"/>
        </w:rPr>
        <w:t>年度江西省第一批省级科技计划</w:t>
      </w:r>
    </w:p>
    <w:p w:rsidR="00AE3B2B" w:rsidRDefault="00AE3B2B" w:rsidP="00AE3B2B">
      <w:pPr>
        <w:adjustRightInd w:val="0"/>
        <w:snapToGrid w:val="0"/>
        <w:spacing w:line="600" w:lineRule="exact"/>
        <w:jc w:val="center"/>
        <w:rPr>
          <w:rFonts w:eastAsia="方正大标宋简体"/>
          <w:sz w:val="48"/>
          <w:szCs w:val="48"/>
        </w:rPr>
      </w:pPr>
      <w:r>
        <w:rPr>
          <w:rFonts w:eastAsia="方正大标宋简体" w:hint="eastAsia"/>
          <w:sz w:val="48"/>
          <w:szCs w:val="48"/>
        </w:rPr>
        <w:t>项目申报指南</w:t>
      </w:r>
    </w:p>
    <w:p w:rsidR="00AE3B2B" w:rsidRDefault="00AE3B2B" w:rsidP="00AE3B2B">
      <w:pPr>
        <w:adjustRightInd w:val="0"/>
        <w:snapToGrid w:val="0"/>
        <w:spacing w:line="600" w:lineRule="exact"/>
        <w:jc w:val="center"/>
        <w:rPr>
          <w:rFonts w:eastAsia="华文仿宋"/>
          <w:b/>
          <w:szCs w:val="32"/>
        </w:rPr>
      </w:pPr>
    </w:p>
    <w:p w:rsidR="00AE3B2B" w:rsidRDefault="00AE3B2B" w:rsidP="00AE3B2B">
      <w:pPr>
        <w:adjustRightInd w:val="0"/>
        <w:snapToGrid w:val="0"/>
        <w:spacing w:line="600" w:lineRule="exact"/>
        <w:jc w:val="center"/>
        <w:rPr>
          <w:rFonts w:eastAsia="华文仿宋"/>
          <w:b/>
          <w:szCs w:val="32"/>
        </w:rPr>
      </w:pPr>
    </w:p>
    <w:p w:rsidR="00AE3B2B" w:rsidRDefault="00AE3B2B" w:rsidP="00AE3B2B">
      <w:pPr>
        <w:adjustRightInd w:val="0"/>
        <w:snapToGrid w:val="0"/>
        <w:spacing w:line="600" w:lineRule="exact"/>
        <w:ind w:firstLineChars="200" w:firstLine="641"/>
        <w:rPr>
          <w:rFonts w:eastAsia="华文仿宋"/>
          <w:b/>
          <w:szCs w:val="32"/>
        </w:rPr>
      </w:pPr>
    </w:p>
    <w:p w:rsidR="00AE3B2B" w:rsidRDefault="00AE3B2B" w:rsidP="00AE3B2B">
      <w:pPr>
        <w:adjustRightInd w:val="0"/>
        <w:snapToGrid w:val="0"/>
        <w:spacing w:line="600" w:lineRule="exact"/>
        <w:ind w:firstLineChars="200" w:firstLine="641"/>
        <w:rPr>
          <w:rFonts w:eastAsia="华文仿宋"/>
          <w:b/>
          <w:szCs w:val="32"/>
        </w:rPr>
      </w:pPr>
    </w:p>
    <w:p w:rsidR="00AE3B2B" w:rsidRDefault="00AE3B2B" w:rsidP="00AE3B2B">
      <w:pPr>
        <w:adjustRightInd w:val="0"/>
        <w:snapToGrid w:val="0"/>
        <w:spacing w:line="600" w:lineRule="exact"/>
        <w:ind w:firstLineChars="200" w:firstLine="641"/>
        <w:rPr>
          <w:rFonts w:eastAsia="华文仿宋"/>
          <w:b/>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华文仿宋"/>
          <w:szCs w:val="32"/>
        </w:rPr>
      </w:pPr>
    </w:p>
    <w:p w:rsidR="00AE3B2B" w:rsidRDefault="00AE3B2B" w:rsidP="00AE3B2B">
      <w:pPr>
        <w:spacing w:line="580" w:lineRule="exact"/>
        <w:jc w:val="center"/>
        <w:rPr>
          <w:rFonts w:eastAsia="楷体_GB2312"/>
          <w:b/>
          <w:sz w:val="36"/>
          <w:szCs w:val="36"/>
        </w:rPr>
      </w:pPr>
      <w:r>
        <w:rPr>
          <w:rFonts w:eastAsia="楷体_GB2312" w:hint="eastAsia"/>
          <w:b/>
          <w:sz w:val="36"/>
          <w:szCs w:val="36"/>
        </w:rPr>
        <w:t>江西省科学技术厅</w:t>
      </w:r>
    </w:p>
    <w:p w:rsidR="00AE3B2B" w:rsidRPr="00CA7AAE" w:rsidRDefault="00AE3B2B" w:rsidP="00AE3B2B">
      <w:pPr>
        <w:jc w:val="center"/>
        <w:rPr>
          <w:rFonts w:eastAsia="楷体_GB2312"/>
          <w:b/>
          <w:sz w:val="36"/>
          <w:szCs w:val="36"/>
        </w:rPr>
      </w:pPr>
      <w:r w:rsidRPr="00CA7AAE">
        <w:rPr>
          <w:rFonts w:eastAsia="楷体_GB2312"/>
          <w:b/>
          <w:sz w:val="36"/>
          <w:szCs w:val="36"/>
        </w:rPr>
        <w:t>2019</w:t>
      </w:r>
      <w:r w:rsidRPr="00CA7AAE">
        <w:rPr>
          <w:rFonts w:eastAsia="楷体_GB2312" w:hint="eastAsia"/>
          <w:b/>
          <w:sz w:val="36"/>
          <w:szCs w:val="36"/>
        </w:rPr>
        <w:t>年</w:t>
      </w:r>
      <w:r w:rsidRPr="00CA7AAE">
        <w:rPr>
          <w:rFonts w:eastAsia="楷体_GB2312"/>
          <w:b/>
          <w:sz w:val="36"/>
          <w:szCs w:val="36"/>
        </w:rPr>
        <w:t>9</w:t>
      </w:r>
      <w:r w:rsidRPr="00CA7AAE">
        <w:rPr>
          <w:rFonts w:eastAsia="楷体_GB2312" w:hint="eastAsia"/>
          <w:b/>
          <w:sz w:val="36"/>
          <w:szCs w:val="36"/>
        </w:rPr>
        <w:t>月</w:t>
      </w:r>
    </w:p>
    <w:p w:rsidR="00AE3B2B" w:rsidRDefault="00AE3B2B" w:rsidP="00AE3B2B">
      <w:pPr>
        <w:adjustRightInd w:val="0"/>
        <w:snapToGrid w:val="0"/>
        <w:spacing w:line="600" w:lineRule="exact"/>
        <w:ind w:firstLineChars="200" w:firstLine="641"/>
        <w:rPr>
          <w:rFonts w:eastAsia="华文仿宋"/>
          <w:b/>
          <w:szCs w:val="32"/>
        </w:rPr>
      </w:pPr>
    </w:p>
    <w:p w:rsidR="00AE3B2B" w:rsidRDefault="00AE3B2B" w:rsidP="00AE3B2B">
      <w:pPr>
        <w:adjustRightInd w:val="0"/>
        <w:snapToGrid w:val="0"/>
        <w:spacing w:line="600" w:lineRule="exact"/>
        <w:ind w:firstLineChars="200" w:firstLine="641"/>
        <w:rPr>
          <w:rFonts w:eastAsia="华文仿宋"/>
          <w:b/>
          <w:szCs w:val="32"/>
        </w:rPr>
      </w:pPr>
    </w:p>
    <w:p w:rsidR="00AE3B2B" w:rsidRDefault="00AE3B2B" w:rsidP="00AE3B2B">
      <w:pPr>
        <w:tabs>
          <w:tab w:val="right" w:leader="middleDot" w:pos="8505"/>
        </w:tabs>
        <w:adjustRightInd w:val="0"/>
        <w:snapToGrid w:val="0"/>
        <w:spacing w:line="600" w:lineRule="exact"/>
        <w:jc w:val="center"/>
        <w:rPr>
          <w:rFonts w:eastAsia="宋体"/>
          <w:b/>
          <w:sz w:val="44"/>
          <w:szCs w:val="44"/>
        </w:rPr>
      </w:pPr>
      <w:r>
        <w:rPr>
          <w:rFonts w:hint="eastAsia"/>
          <w:b/>
          <w:sz w:val="44"/>
          <w:szCs w:val="44"/>
        </w:rPr>
        <w:t>目　录</w:t>
      </w:r>
    </w:p>
    <w:p w:rsidR="00AE3B2B" w:rsidRDefault="00AE3B2B" w:rsidP="00AE3B2B">
      <w:pPr>
        <w:adjustRightInd w:val="0"/>
        <w:snapToGrid w:val="0"/>
        <w:spacing w:line="600" w:lineRule="exact"/>
        <w:ind w:firstLineChars="200" w:firstLine="883"/>
        <w:jc w:val="center"/>
        <w:rPr>
          <w:rFonts w:eastAsia="黑体"/>
          <w:b/>
          <w:sz w:val="44"/>
          <w:szCs w:val="44"/>
        </w:rPr>
      </w:pPr>
    </w:p>
    <w:p w:rsidR="00AE3B2B" w:rsidRDefault="00AE3B2B" w:rsidP="00AE3B2B">
      <w:pPr>
        <w:tabs>
          <w:tab w:val="right" w:leader="middleDot" w:pos="8505"/>
        </w:tabs>
        <w:adjustRightInd w:val="0"/>
        <w:snapToGrid w:val="0"/>
        <w:spacing w:line="600" w:lineRule="exact"/>
        <w:rPr>
          <w:szCs w:val="32"/>
        </w:rPr>
      </w:pPr>
      <w:r>
        <w:rPr>
          <w:szCs w:val="32"/>
        </w:rPr>
        <w:t>1</w:t>
      </w:r>
      <w:r>
        <w:rPr>
          <w:rFonts w:hint="eastAsia"/>
          <w:szCs w:val="32"/>
        </w:rPr>
        <w:t>．申报须知</w:t>
      </w:r>
      <w:r>
        <w:rPr>
          <w:szCs w:val="32"/>
        </w:rPr>
        <w:tab/>
        <w:t>1</w:t>
      </w:r>
    </w:p>
    <w:p w:rsidR="00AE3B2B" w:rsidRDefault="00AE3B2B" w:rsidP="00AE3B2B">
      <w:pPr>
        <w:tabs>
          <w:tab w:val="right" w:leader="middleDot" w:pos="8505"/>
        </w:tabs>
        <w:adjustRightInd w:val="0"/>
        <w:snapToGrid w:val="0"/>
        <w:spacing w:line="600" w:lineRule="exact"/>
        <w:rPr>
          <w:szCs w:val="32"/>
        </w:rPr>
      </w:pPr>
      <w:r>
        <w:rPr>
          <w:szCs w:val="32"/>
        </w:rPr>
        <w:t>2</w:t>
      </w:r>
      <w:r>
        <w:rPr>
          <w:rFonts w:hint="eastAsia"/>
          <w:szCs w:val="32"/>
        </w:rPr>
        <w:t>．基础研究</w:t>
      </w:r>
      <w:proofErr w:type="gramStart"/>
      <w:r>
        <w:rPr>
          <w:rFonts w:hint="eastAsia"/>
          <w:szCs w:val="32"/>
        </w:rPr>
        <w:t>计划省</w:t>
      </w:r>
      <w:proofErr w:type="gramEnd"/>
      <w:r>
        <w:rPr>
          <w:rFonts w:hint="eastAsia"/>
          <w:szCs w:val="32"/>
        </w:rPr>
        <w:t>自然科学基金项目申报指南</w:t>
      </w:r>
      <w:r>
        <w:rPr>
          <w:szCs w:val="32"/>
        </w:rPr>
        <w:tab/>
        <w:t>4</w:t>
      </w:r>
    </w:p>
    <w:p w:rsidR="00AE3B2B" w:rsidRDefault="00AE3B2B" w:rsidP="00AE3B2B">
      <w:pPr>
        <w:tabs>
          <w:tab w:val="right" w:leader="middleDot" w:pos="8505"/>
        </w:tabs>
        <w:adjustRightInd w:val="0"/>
        <w:snapToGrid w:val="0"/>
        <w:spacing w:line="600" w:lineRule="exact"/>
        <w:rPr>
          <w:szCs w:val="32"/>
        </w:rPr>
      </w:pPr>
      <w:r>
        <w:rPr>
          <w:szCs w:val="32"/>
        </w:rPr>
        <w:t>3</w:t>
      </w:r>
      <w:r>
        <w:rPr>
          <w:rFonts w:hint="eastAsia"/>
          <w:szCs w:val="32"/>
        </w:rPr>
        <w:t>．科技重大专项协同创新体项目申报指南</w:t>
      </w:r>
      <w:r>
        <w:rPr>
          <w:szCs w:val="32"/>
        </w:rPr>
        <w:tab/>
        <w:t>10</w:t>
      </w:r>
    </w:p>
    <w:p w:rsidR="00AE3B2B" w:rsidRDefault="00AE3B2B" w:rsidP="00AE3B2B">
      <w:pPr>
        <w:tabs>
          <w:tab w:val="right" w:leader="middleDot" w:pos="8505"/>
        </w:tabs>
        <w:adjustRightInd w:val="0"/>
        <w:snapToGrid w:val="0"/>
        <w:spacing w:line="600" w:lineRule="exact"/>
        <w:rPr>
          <w:szCs w:val="32"/>
        </w:rPr>
      </w:pPr>
      <w:r>
        <w:rPr>
          <w:szCs w:val="32"/>
        </w:rPr>
        <w:t>4</w:t>
      </w:r>
      <w:r>
        <w:rPr>
          <w:rFonts w:hint="eastAsia"/>
          <w:szCs w:val="32"/>
        </w:rPr>
        <w:t>．重点研发计划项目申报指南</w:t>
      </w:r>
      <w:r>
        <w:rPr>
          <w:szCs w:val="32"/>
        </w:rPr>
        <w:tab/>
        <w:t>13</w:t>
      </w:r>
    </w:p>
    <w:p w:rsidR="00AE3B2B" w:rsidRDefault="00AE3B2B" w:rsidP="00AE3B2B">
      <w:pPr>
        <w:widowControl/>
        <w:jc w:val="left"/>
        <w:rPr>
          <w:b/>
          <w:kern w:val="0"/>
          <w:sz w:val="44"/>
          <w:szCs w:val="44"/>
        </w:rPr>
        <w:sectPr w:rsidR="00AE3B2B">
          <w:pgSz w:w="11906" w:h="16838"/>
          <w:pgMar w:top="1843" w:right="1559" w:bottom="1843" w:left="1559" w:header="851" w:footer="1588" w:gutter="0"/>
          <w:cols w:space="720"/>
          <w:docGrid w:type="lines" w:linePitch="312"/>
        </w:sectPr>
      </w:pPr>
    </w:p>
    <w:p w:rsidR="00AE3B2B" w:rsidRDefault="00AE3B2B" w:rsidP="00AE3B2B">
      <w:pPr>
        <w:snapToGrid w:val="0"/>
        <w:spacing w:line="580" w:lineRule="exact"/>
        <w:jc w:val="center"/>
        <w:rPr>
          <w:rFonts w:eastAsia="宋体"/>
          <w:b/>
          <w:sz w:val="44"/>
          <w:szCs w:val="44"/>
        </w:rPr>
      </w:pPr>
    </w:p>
    <w:p w:rsidR="00AE3B2B" w:rsidRDefault="00AE3B2B" w:rsidP="00AE3B2B">
      <w:pPr>
        <w:snapToGrid w:val="0"/>
        <w:spacing w:line="580" w:lineRule="exact"/>
        <w:jc w:val="center"/>
        <w:rPr>
          <w:b/>
          <w:sz w:val="44"/>
          <w:szCs w:val="44"/>
        </w:rPr>
      </w:pPr>
      <w:r>
        <w:rPr>
          <w:rFonts w:hint="eastAsia"/>
          <w:b/>
          <w:sz w:val="44"/>
          <w:szCs w:val="44"/>
        </w:rPr>
        <w:t>申报须知</w:t>
      </w:r>
    </w:p>
    <w:p w:rsidR="00AE3B2B" w:rsidRDefault="00AE3B2B" w:rsidP="00AE3B2B">
      <w:pPr>
        <w:adjustRightInd w:val="0"/>
        <w:snapToGrid w:val="0"/>
        <w:spacing w:line="580" w:lineRule="exact"/>
        <w:ind w:firstLineChars="200" w:firstLine="641"/>
        <w:rPr>
          <w:rFonts w:eastAsia="华文仿宋"/>
          <w:b/>
          <w:szCs w:val="32"/>
        </w:rPr>
      </w:pPr>
    </w:p>
    <w:p w:rsidR="00AE3B2B" w:rsidRDefault="00AE3B2B" w:rsidP="00AE3B2B">
      <w:pPr>
        <w:adjustRightInd w:val="0"/>
        <w:snapToGrid w:val="0"/>
        <w:spacing w:line="580" w:lineRule="exact"/>
        <w:ind w:firstLineChars="200" w:firstLine="643"/>
        <w:rPr>
          <w:rFonts w:eastAsia="黑体"/>
          <w:b/>
          <w:szCs w:val="32"/>
        </w:rPr>
      </w:pPr>
      <w:r>
        <w:rPr>
          <w:rFonts w:eastAsia="黑体" w:hint="eastAsia"/>
          <w:b/>
          <w:szCs w:val="32"/>
        </w:rPr>
        <w:t>一、申报基本条件</w:t>
      </w:r>
    </w:p>
    <w:p w:rsidR="00AE3B2B" w:rsidRDefault="00AE3B2B" w:rsidP="00AE3B2B">
      <w:pPr>
        <w:adjustRightInd w:val="0"/>
        <w:snapToGrid w:val="0"/>
        <w:spacing w:line="580" w:lineRule="exact"/>
        <w:ind w:firstLineChars="200" w:firstLine="640"/>
        <w:rPr>
          <w:szCs w:val="32"/>
        </w:rPr>
      </w:pPr>
      <w:r>
        <w:rPr>
          <w:rFonts w:hint="eastAsia"/>
          <w:szCs w:val="32"/>
        </w:rPr>
        <w:t>（一）项目申报单位应在我省注册，具有独立法人资格的企事业单位（含中央驻赣单位），均可单独或联合申报。省外高等学校、科研院所、企业等可作为合作单位参与申报项目。</w:t>
      </w:r>
    </w:p>
    <w:p w:rsidR="00AE3B2B" w:rsidRDefault="00AE3B2B" w:rsidP="00AE3B2B">
      <w:pPr>
        <w:snapToGrid w:val="0"/>
        <w:spacing w:line="580" w:lineRule="exact"/>
        <w:ind w:firstLineChars="200" w:firstLine="640"/>
        <w:rPr>
          <w:szCs w:val="32"/>
        </w:rPr>
      </w:pPr>
      <w:r>
        <w:rPr>
          <w:rFonts w:hint="eastAsia"/>
          <w:szCs w:val="32"/>
        </w:rPr>
        <w:t>（二）项目申报单位应具有与项目实施相匹配的基础条件，有研发经费投入，具有完成项目所必备的人才条件和技术装备，有健全的科研管理制度、财务管理制度。</w:t>
      </w:r>
    </w:p>
    <w:p w:rsidR="00AE3B2B" w:rsidRDefault="00AE3B2B" w:rsidP="00AE3B2B">
      <w:pPr>
        <w:snapToGrid w:val="0"/>
        <w:spacing w:line="580" w:lineRule="exact"/>
        <w:ind w:firstLineChars="200" w:firstLine="640"/>
        <w:rPr>
          <w:szCs w:val="32"/>
        </w:rPr>
      </w:pPr>
      <w:r>
        <w:rPr>
          <w:rFonts w:hint="eastAsia"/>
          <w:szCs w:val="32"/>
        </w:rPr>
        <w:t>行政机关不得作为项目申报单位和合作单位。</w:t>
      </w:r>
    </w:p>
    <w:p w:rsidR="00AE3B2B" w:rsidRDefault="00AE3B2B" w:rsidP="00AE3B2B">
      <w:pPr>
        <w:adjustRightInd w:val="0"/>
        <w:snapToGrid w:val="0"/>
        <w:spacing w:line="580" w:lineRule="exact"/>
        <w:ind w:firstLineChars="200" w:firstLine="640"/>
        <w:rPr>
          <w:szCs w:val="32"/>
        </w:rPr>
      </w:pPr>
      <w:r>
        <w:rPr>
          <w:rFonts w:hint="eastAsia"/>
          <w:szCs w:val="32"/>
        </w:rPr>
        <w:t>没有研发投入的企业，不得申报省级科技计划项目。</w:t>
      </w:r>
    </w:p>
    <w:p w:rsidR="00AE3B2B" w:rsidRDefault="00AE3B2B" w:rsidP="00AE3B2B">
      <w:pPr>
        <w:adjustRightInd w:val="0"/>
        <w:snapToGrid w:val="0"/>
        <w:spacing w:line="580" w:lineRule="exact"/>
        <w:ind w:firstLineChars="200" w:firstLine="640"/>
        <w:rPr>
          <w:szCs w:val="32"/>
        </w:rPr>
      </w:pPr>
      <w:r>
        <w:rPr>
          <w:rFonts w:hint="eastAsia"/>
          <w:szCs w:val="32"/>
        </w:rPr>
        <w:t>（三）项目负责人为申报单位在职人员，原则上年龄不超过</w:t>
      </w:r>
      <w:r>
        <w:rPr>
          <w:szCs w:val="32"/>
        </w:rPr>
        <w:t>58</w:t>
      </w:r>
      <w:r>
        <w:rPr>
          <w:rFonts w:hint="eastAsia"/>
          <w:szCs w:val="32"/>
        </w:rPr>
        <w:t>周岁</w:t>
      </w:r>
      <w:r>
        <w:rPr>
          <w:szCs w:val="32"/>
        </w:rPr>
        <w:t>[1962</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（对年龄有特殊要求的科技计划项目除外），在相关技术领域具有较高的学术水平，熟悉本领域国内外技术和市场动态及发展趋势，具有完成项目所需的组织管理和协调能力。</w:t>
      </w:r>
    </w:p>
    <w:p w:rsidR="00AE3B2B" w:rsidRDefault="00AE3B2B" w:rsidP="00AE3B2B">
      <w:pPr>
        <w:adjustRightInd w:val="0"/>
        <w:snapToGrid w:val="0"/>
        <w:spacing w:line="580" w:lineRule="exact"/>
        <w:ind w:firstLineChars="200" w:firstLine="640"/>
        <w:rPr>
          <w:szCs w:val="32"/>
        </w:rPr>
      </w:pPr>
      <w:r>
        <w:rPr>
          <w:rFonts w:hint="eastAsia"/>
          <w:szCs w:val="32"/>
        </w:rPr>
        <w:t>各级政府公务员不得参与项目申报</w:t>
      </w:r>
      <w:r>
        <w:rPr>
          <w:rFonts w:hint="eastAsia"/>
          <w:kern w:val="0"/>
          <w:szCs w:val="32"/>
        </w:rPr>
        <w:t>。</w:t>
      </w:r>
    </w:p>
    <w:p w:rsidR="00AE3B2B" w:rsidRDefault="00AE3B2B" w:rsidP="00AE3B2B">
      <w:pPr>
        <w:numPr>
          <w:ilvl w:val="0"/>
          <w:numId w:val="2"/>
        </w:numPr>
        <w:adjustRightInd w:val="0"/>
        <w:snapToGrid w:val="0"/>
        <w:spacing w:line="580" w:lineRule="exact"/>
        <w:ind w:firstLineChars="200" w:firstLine="640"/>
        <w:rPr>
          <w:kern w:val="0"/>
          <w:szCs w:val="32"/>
        </w:rPr>
      </w:pPr>
      <w:r>
        <w:rPr>
          <w:rFonts w:hint="eastAsia"/>
          <w:kern w:val="0"/>
          <w:szCs w:val="32"/>
        </w:rPr>
        <w:t>项目组全体成员、项目申报单位、合作单位诚信状况良好，无在惩戒执行期内的科研严重失信行为记录和相关社会领域信用</w:t>
      </w:r>
      <w:r>
        <w:rPr>
          <w:kern w:val="0"/>
          <w:szCs w:val="32"/>
        </w:rPr>
        <w:t>“</w:t>
      </w:r>
      <w:r>
        <w:rPr>
          <w:rFonts w:hint="eastAsia"/>
          <w:kern w:val="0"/>
          <w:szCs w:val="32"/>
        </w:rPr>
        <w:t>黑名单</w:t>
      </w:r>
      <w:r>
        <w:rPr>
          <w:kern w:val="0"/>
          <w:szCs w:val="32"/>
        </w:rPr>
        <w:t>”</w:t>
      </w:r>
      <w:r>
        <w:rPr>
          <w:rFonts w:hint="eastAsia"/>
          <w:kern w:val="0"/>
          <w:szCs w:val="32"/>
        </w:rPr>
        <w:t>记录。</w:t>
      </w:r>
    </w:p>
    <w:p w:rsidR="00AE3B2B" w:rsidRDefault="00AE3B2B" w:rsidP="00AE3B2B">
      <w:pPr>
        <w:numPr>
          <w:ilvl w:val="0"/>
          <w:numId w:val="2"/>
        </w:numPr>
        <w:adjustRightInd w:val="0"/>
        <w:snapToGrid w:val="0"/>
        <w:spacing w:line="580" w:lineRule="exact"/>
        <w:ind w:firstLineChars="200" w:firstLine="640"/>
        <w:rPr>
          <w:kern w:val="0"/>
          <w:szCs w:val="32"/>
        </w:rPr>
      </w:pPr>
      <w:r>
        <w:rPr>
          <w:rFonts w:hint="eastAsia"/>
          <w:kern w:val="0"/>
          <w:szCs w:val="32"/>
        </w:rPr>
        <w:t>凡申报涉及实验动物或实验动物实验的科研项目，</w:t>
      </w:r>
      <w:r>
        <w:rPr>
          <w:rFonts w:hint="eastAsia"/>
          <w:kern w:val="0"/>
          <w:szCs w:val="32"/>
        </w:rPr>
        <w:lastRenderedPageBreak/>
        <w:t>必须出具《实验动物使用许可证》，科研项目的内容应与许可证的许可范围一致。</w:t>
      </w:r>
    </w:p>
    <w:p w:rsidR="00AE3B2B" w:rsidRDefault="00AE3B2B" w:rsidP="00AE3B2B">
      <w:pPr>
        <w:adjustRightInd w:val="0"/>
        <w:snapToGrid w:val="0"/>
        <w:spacing w:line="580" w:lineRule="exact"/>
        <w:ind w:firstLineChars="200" w:firstLine="640"/>
        <w:rPr>
          <w:szCs w:val="32"/>
        </w:rPr>
      </w:pPr>
      <w:r>
        <w:rPr>
          <w:rFonts w:hint="eastAsia"/>
          <w:szCs w:val="32"/>
        </w:rPr>
        <w:t>（六）</w:t>
      </w:r>
      <w:r>
        <w:rPr>
          <w:rFonts w:hint="eastAsia"/>
          <w:kern w:val="0"/>
          <w:szCs w:val="32"/>
        </w:rPr>
        <w:t>各类科技计划另有要求的，须同时满足具体计划项目申报指南有关要求。</w:t>
      </w:r>
    </w:p>
    <w:p w:rsidR="00AE3B2B" w:rsidRDefault="00AE3B2B" w:rsidP="00AE3B2B">
      <w:pPr>
        <w:adjustRightInd w:val="0"/>
        <w:snapToGrid w:val="0"/>
        <w:spacing w:line="580" w:lineRule="exact"/>
        <w:ind w:firstLineChars="200" w:firstLine="643"/>
        <w:rPr>
          <w:rFonts w:eastAsia="黑体"/>
          <w:b/>
          <w:szCs w:val="32"/>
        </w:rPr>
      </w:pPr>
      <w:r>
        <w:rPr>
          <w:rFonts w:eastAsia="黑体" w:hint="eastAsia"/>
          <w:b/>
          <w:szCs w:val="32"/>
        </w:rPr>
        <w:t>二、相关要求</w:t>
      </w:r>
    </w:p>
    <w:p w:rsidR="00AE3B2B" w:rsidRDefault="00AE3B2B" w:rsidP="00AE3B2B">
      <w:pPr>
        <w:adjustRightInd w:val="0"/>
        <w:snapToGrid w:val="0"/>
        <w:spacing w:line="580" w:lineRule="exact"/>
        <w:ind w:firstLineChars="200" w:firstLine="640"/>
        <w:rPr>
          <w:szCs w:val="32"/>
        </w:rPr>
      </w:pPr>
      <w:r>
        <w:rPr>
          <w:rFonts w:hint="eastAsia"/>
          <w:szCs w:val="32"/>
        </w:rPr>
        <w:t>（一）每人每年申报项目不得超过</w:t>
      </w:r>
      <w:r>
        <w:rPr>
          <w:szCs w:val="32"/>
        </w:rPr>
        <w:t>1</w:t>
      </w:r>
      <w:r>
        <w:rPr>
          <w:rFonts w:hint="eastAsia"/>
          <w:szCs w:val="32"/>
        </w:rPr>
        <w:t>项。申报人作为项目负责人主持在</w:t>
      </w:r>
      <w:proofErr w:type="gramStart"/>
      <w:r>
        <w:rPr>
          <w:rFonts w:hint="eastAsia"/>
          <w:szCs w:val="32"/>
        </w:rPr>
        <w:t>研</w:t>
      </w:r>
      <w:proofErr w:type="gramEnd"/>
      <w:r>
        <w:rPr>
          <w:rFonts w:hint="eastAsia"/>
          <w:szCs w:val="32"/>
        </w:rPr>
        <w:t>项目不得超过</w:t>
      </w:r>
      <w:r>
        <w:rPr>
          <w:szCs w:val="32"/>
        </w:rPr>
        <w:t>2</w:t>
      </w:r>
      <w:r>
        <w:rPr>
          <w:rFonts w:hint="eastAsia"/>
          <w:szCs w:val="32"/>
        </w:rPr>
        <w:t>项。</w:t>
      </w:r>
    </w:p>
    <w:p w:rsidR="00AE3B2B" w:rsidRDefault="00AE3B2B" w:rsidP="00AE3B2B">
      <w:pPr>
        <w:adjustRightInd w:val="0"/>
        <w:snapToGrid w:val="0"/>
        <w:spacing w:line="580" w:lineRule="exact"/>
        <w:ind w:firstLineChars="200" w:firstLine="640"/>
        <w:rPr>
          <w:szCs w:val="32"/>
        </w:rPr>
      </w:pPr>
      <w:r>
        <w:rPr>
          <w:rFonts w:hint="eastAsia"/>
          <w:szCs w:val="32"/>
        </w:rPr>
        <w:t>（二）已获得省级科技计划立项项目，超过</w:t>
      </w:r>
      <w:r>
        <w:rPr>
          <w:szCs w:val="32"/>
        </w:rPr>
        <w:t>1</w:t>
      </w:r>
      <w:r>
        <w:rPr>
          <w:rFonts w:hint="eastAsia"/>
          <w:szCs w:val="32"/>
        </w:rPr>
        <w:t>年时间尚未签订科技计划合同的，或者是在</w:t>
      </w:r>
      <w:proofErr w:type="gramStart"/>
      <w:r>
        <w:rPr>
          <w:rFonts w:hint="eastAsia"/>
          <w:szCs w:val="32"/>
        </w:rPr>
        <w:t>研</w:t>
      </w:r>
      <w:proofErr w:type="gramEnd"/>
      <w:r>
        <w:rPr>
          <w:rFonts w:hint="eastAsia"/>
          <w:szCs w:val="32"/>
        </w:rPr>
        <w:t>项目到期应验收（</w:t>
      </w:r>
      <w:proofErr w:type="gramStart"/>
      <w:r>
        <w:rPr>
          <w:rFonts w:hint="eastAsia"/>
          <w:szCs w:val="32"/>
        </w:rPr>
        <w:t>含申请</w:t>
      </w:r>
      <w:proofErr w:type="gramEnd"/>
      <w:r>
        <w:rPr>
          <w:rFonts w:hint="eastAsia"/>
          <w:szCs w:val="32"/>
        </w:rPr>
        <w:t>延期到期）而未验收的，主要参与人（前</w:t>
      </w:r>
      <w:r>
        <w:rPr>
          <w:szCs w:val="32"/>
        </w:rPr>
        <w:t>3</w:t>
      </w:r>
      <w:r>
        <w:rPr>
          <w:rFonts w:hint="eastAsia"/>
          <w:szCs w:val="32"/>
        </w:rPr>
        <w:t>名）不得新申报项目。</w:t>
      </w:r>
    </w:p>
    <w:p w:rsidR="00AE3B2B" w:rsidRDefault="00AE3B2B" w:rsidP="00AE3B2B">
      <w:pPr>
        <w:adjustRightInd w:val="0"/>
        <w:snapToGrid w:val="0"/>
        <w:spacing w:line="580" w:lineRule="exact"/>
        <w:ind w:firstLineChars="200" w:firstLine="640"/>
        <w:rPr>
          <w:szCs w:val="32"/>
        </w:rPr>
      </w:pPr>
      <w:r>
        <w:rPr>
          <w:rFonts w:hint="eastAsia"/>
          <w:szCs w:val="32"/>
        </w:rPr>
        <w:t>（三）同一单位相同或相近的研究内容，不得多头申报和重复申报省级科技计划项目。</w:t>
      </w:r>
    </w:p>
    <w:p w:rsidR="00AE3B2B" w:rsidRDefault="00AE3B2B" w:rsidP="00AE3B2B">
      <w:pPr>
        <w:adjustRightInd w:val="0"/>
        <w:snapToGrid w:val="0"/>
        <w:spacing w:line="580" w:lineRule="exact"/>
        <w:ind w:firstLineChars="200" w:firstLine="640"/>
        <w:rPr>
          <w:kern w:val="0"/>
          <w:szCs w:val="32"/>
        </w:rPr>
      </w:pPr>
      <w:r>
        <w:rPr>
          <w:rFonts w:hint="eastAsia"/>
          <w:kern w:val="0"/>
          <w:szCs w:val="32"/>
        </w:rPr>
        <w:t>（四）项目申报单位及负责人须分别签署诚信承诺书，项目申报单位（含合作单位）要加强对申报材料诚信审核把关，对申报材料的真实性负责，杜绝夸大不实和弄虚作假。</w:t>
      </w:r>
    </w:p>
    <w:p w:rsidR="00AE3B2B" w:rsidRDefault="00AE3B2B" w:rsidP="00AE3B2B">
      <w:pPr>
        <w:spacing w:line="580" w:lineRule="exact"/>
        <w:ind w:firstLineChars="200" w:firstLine="640"/>
        <w:rPr>
          <w:szCs w:val="32"/>
        </w:rPr>
      </w:pPr>
      <w:r>
        <w:rPr>
          <w:rFonts w:hint="eastAsia"/>
          <w:szCs w:val="32"/>
        </w:rPr>
        <w:t>（五）推荐部门要按照指南的具体要求，对申报项目进行严格审查和筛选，并在业务系统中填写《项目申请书》中的主管部门意见，在规定的时间内集中统一提交。</w:t>
      </w:r>
    </w:p>
    <w:p w:rsidR="00AE3B2B" w:rsidRDefault="00AE3B2B" w:rsidP="00AE3B2B">
      <w:pPr>
        <w:spacing w:line="580" w:lineRule="exact"/>
        <w:ind w:firstLineChars="200" w:firstLine="640"/>
        <w:rPr>
          <w:szCs w:val="32"/>
        </w:rPr>
      </w:pPr>
      <w:r>
        <w:rPr>
          <w:rFonts w:hint="eastAsia"/>
          <w:szCs w:val="32"/>
        </w:rPr>
        <w:t>（六）</w:t>
      </w:r>
      <w:r>
        <w:rPr>
          <w:rFonts w:hint="eastAsia"/>
          <w:kern w:val="0"/>
          <w:szCs w:val="32"/>
        </w:rPr>
        <w:t>各类科技计划另有要求的，须同时满足具体计划项目申报指南有关要求。</w:t>
      </w:r>
    </w:p>
    <w:p w:rsidR="00AE3B2B" w:rsidRDefault="00AE3B2B" w:rsidP="00AE3B2B">
      <w:pPr>
        <w:spacing w:line="580" w:lineRule="exact"/>
        <w:ind w:firstLineChars="200" w:firstLine="643"/>
        <w:rPr>
          <w:rFonts w:eastAsia="黑体"/>
          <w:szCs w:val="32"/>
        </w:rPr>
      </w:pPr>
      <w:r>
        <w:rPr>
          <w:rFonts w:eastAsia="黑体" w:hint="eastAsia"/>
          <w:b/>
          <w:szCs w:val="32"/>
        </w:rPr>
        <w:t>三、申报流程</w:t>
      </w:r>
    </w:p>
    <w:p w:rsidR="00AE3B2B" w:rsidRDefault="00AE3B2B" w:rsidP="00AE3B2B">
      <w:pPr>
        <w:widowControl/>
        <w:spacing w:line="580" w:lineRule="exact"/>
        <w:ind w:firstLineChars="200" w:firstLine="640"/>
        <w:jc w:val="left"/>
        <w:rPr>
          <w:szCs w:val="32"/>
        </w:rPr>
      </w:pPr>
      <w:r>
        <w:rPr>
          <w:rFonts w:hint="eastAsia"/>
          <w:szCs w:val="32"/>
        </w:rPr>
        <w:lastRenderedPageBreak/>
        <w:t>项目申请人应认真阅读申报须知和指南的申报要求，审慎选择拟申报的科技计划类别，在线填写提交申报材料以及项目申报要求的证明材料。一经受理，科技计划类别不予调整。</w:t>
      </w:r>
    </w:p>
    <w:p w:rsidR="00AE3B2B" w:rsidRDefault="00AE3B2B" w:rsidP="00AE3B2B">
      <w:pPr>
        <w:rPr>
          <w:rFonts w:eastAsia="宋体"/>
          <w:sz w:val="21"/>
          <w:szCs w:val="24"/>
        </w:rPr>
      </w:pPr>
      <w:r>
        <w:rPr>
          <w:noProof/>
        </w:rPr>
        <w:drawing>
          <wp:inline distT="0" distB="0" distL="0" distR="0">
            <wp:extent cx="4121150" cy="6070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5" cstate="print"/>
                    <a:srcRect/>
                    <a:stretch>
                      <a:fillRect/>
                    </a:stretch>
                  </pic:blipFill>
                  <pic:spPr bwMode="auto">
                    <a:xfrm>
                      <a:off x="0" y="0"/>
                      <a:ext cx="4121150" cy="6070600"/>
                    </a:xfrm>
                    <a:prstGeom prst="rect">
                      <a:avLst/>
                    </a:prstGeom>
                    <a:noFill/>
                    <a:ln w="9525">
                      <a:noFill/>
                      <a:miter lim="800000"/>
                      <a:headEnd/>
                      <a:tailEnd/>
                    </a:ln>
                  </pic:spPr>
                </pic:pic>
              </a:graphicData>
            </a:graphic>
          </wp:inline>
        </w:drawing>
      </w:r>
    </w:p>
    <w:p w:rsidR="00AE3B2B" w:rsidRDefault="00AE3B2B" w:rsidP="00AE3B2B">
      <w:pPr>
        <w:spacing w:line="600" w:lineRule="exact"/>
        <w:jc w:val="center"/>
        <w:rPr>
          <w:b/>
          <w:sz w:val="44"/>
          <w:szCs w:val="44"/>
        </w:rPr>
      </w:pPr>
    </w:p>
    <w:p w:rsidR="00AE3B2B" w:rsidRDefault="00AE3B2B" w:rsidP="00AE3B2B">
      <w:pPr>
        <w:spacing w:line="600" w:lineRule="exact"/>
        <w:jc w:val="center"/>
        <w:rPr>
          <w:b/>
          <w:sz w:val="44"/>
          <w:szCs w:val="44"/>
        </w:rPr>
      </w:pPr>
    </w:p>
    <w:p w:rsidR="00AE3B2B" w:rsidRDefault="00AE3B2B" w:rsidP="00AE3B2B">
      <w:pPr>
        <w:spacing w:line="600" w:lineRule="exact"/>
        <w:jc w:val="center"/>
        <w:rPr>
          <w:b/>
          <w:sz w:val="44"/>
          <w:szCs w:val="44"/>
        </w:rPr>
      </w:pPr>
      <w:r>
        <w:rPr>
          <w:rFonts w:hint="eastAsia"/>
          <w:b/>
          <w:sz w:val="44"/>
          <w:szCs w:val="44"/>
        </w:rPr>
        <w:lastRenderedPageBreak/>
        <w:t>基础研究</w:t>
      </w:r>
      <w:proofErr w:type="gramStart"/>
      <w:r>
        <w:rPr>
          <w:rFonts w:hint="eastAsia"/>
          <w:b/>
          <w:sz w:val="44"/>
          <w:szCs w:val="44"/>
        </w:rPr>
        <w:t>计划省</w:t>
      </w:r>
      <w:proofErr w:type="gramEnd"/>
      <w:r>
        <w:rPr>
          <w:rFonts w:hint="eastAsia"/>
          <w:b/>
          <w:sz w:val="44"/>
          <w:szCs w:val="44"/>
        </w:rPr>
        <w:t>自然科学基金项目申报指南</w:t>
      </w:r>
    </w:p>
    <w:p w:rsidR="00AE3B2B" w:rsidRDefault="00AE3B2B" w:rsidP="00AE3B2B">
      <w:pPr>
        <w:spacing w:line="600" w:lineRule="exact"/>
        <w:jc w:val="center"/>
        <w:rPr>
          <w:rFonts w:eastAsia="黑体"/>
          <w:b/>
          <w:szCs w:val="32"/>
        </w:rPr>
      </w:pPr>
    </w:p>
    <w:p w:rsidR="00AE3B2B" w:rsidRDefault="00AE3B2B" w:rsidP="00AE3B2B">
      <w:pPr>
        <w:spacing w:line="600" w:lineRule="exact"/>
        <w:ind w:firstLineChars="200" w:firstLine="643"/>
        <w:rPr>
          <w:rFonts w:eastAsia="黑体"/>
          <w:b/>
          <w:szCs w:val="32"/>
        </w:rPr>
      </w:pPr>
      <w:r>
        <w:rPr>
          <w:rFonts w:eastAsia="黑体" w:hint="eastAsia"/>
          <w:b/>
          <w:szCs w:val="32"/>
        </w:rPr>
        <w:t>一、项目类型</w:t>
      </w:r>
    </w:p>
    <w:p w:rsidR="00AE3B2B" w:rsidRDefault="00AE3B2B" w:rsidP="00AE3B2B">
      <w:pPr>
        <w:spacing w:line="600" w:lineRule="exact"/>
        <w:ind w:firstLineChars="200" w:firstLine="640"/>
        <w:rPr>
          <w:szCs w:val="32"/>
        </w:rPr>
      </w:pPr>
      <w:r>
        <w:rPr>
          <w:rFonts w:hint="eastAsia"/>
          <w:szCs w:val="32"/>
        </w:rPr>
        <w:t>本次组织申报的项目类型为省自然科学基金项目一般项目（面上项目、青年基金项目）和重点项目（面上重点项目、青年基金重点项目）。</w:t>
      </w:r>
    </w:p>
    <w:p w:rsidR="00AE3B2B" w:rsidRDefault="00AE3B2B" w:rsidP="00AE3B2B">
      <w:pPr>
        <w:spacing w:line="600" w:lineRule="exact"/>
        <w:ind w:firstLineChars="200" w:firstLine="643"/>
        <w:rPr>
          <w:rFonts w:eastAsia="黑体"/>
          <w:b/>
          <w:szCs w:val="32"/>
        </w:rPr>
      </w:pPr>
      <w:r>
        <w:rPr>
          <w:rFonts w:eastAsia="黑体" w:hint="eastAsia"/>
          <w:b/>
          <w:szCs w:val="32"/>
        </w:rPr>
        <w:t>二、组织方式及资助形式</w:t>
      </w:r>
    </w:p>
    <w:p w:rsidR="00AE3B2B" w:rsidRDefault="00AE3B2B" w:rsidP="00AE3B2B">
      <w:pPr>
        <w:spacing w:line="600" w:lineRule="exact"/>
        <w:ind w:firstLineChars="200" w:firstLine="640"/>
        <w:rPr>
          <w:szCs w:val="32"/>
        </w:rPr>
      </w:pPr>
      <w:r>
        <w:rPr>
          <w:rFonts w:hint="eastAsia"/>
          <w:szCs w:val="32"/>
        </w:rPr>
        <w:t>（一）组织方式：全部采取公开竞争方式组织申报、遴选。</w:t>
      </w:r>
    </w:p>
    <w:p w:rsidR="00AE3B2B" w:rsidRDefault="00AE3B2B" w:rsidP="00AE3B2B">
      <w:pPr>
        <w:spacing w:line="600" w:lineRule="exact"/>
        <w:ind w:firstLineChars="200" w:firstLine="640"/>
        <w:rPr>
          <w:szCs w:val="32"/>
        </w:rPr>
      </w:pPr>
      <w:r>
        <w:rPr>
          <w:rFonts w:hint="eastAsia"/>
          <w:szCs w:val="32"/>
        </w:rPr>
        <w:t>（二）资助形式：全额资助和联合资助。</w:t>
      </w:r>
    </w:p>
    <w:p w:rsidR="00AE3B2B" w:rsidRDefault="00AE3B2B" w:rsidP="00AE3B2B">
      <w:pPr>
        <w:spacing w:line="600" w:lineRule="exact"/>
        <w:ind w:firstLineChars="200" w:firstLine="643"/>
        <w:rPr>
          <w:rFonts w:eastAsia="黑体"/>
          <w:b/>
          <w:szCs w:val="32"/>
        </w:rPr>
      </w:pPr>
      <w:r>
        <w:rPr>
          <w:rFonts w:eastAsia="黑体" w:hint="eastAsia"/>
          <w:b/>
          <w:szCs w:val="32"/>
        </w:rPr>
        <w:t>三、支持强度和执行年限</w:t>
      </w:r>
    </w:p>
    <w:p w:rsidR="00AE3B2B" w:rsidRDefault="00AE3B2B" w:rsidP="00AE3B2B">
      <w:pPr>
        <w:spacing w:line="600" w:lineRule="exact"/>
        <w:ind w:firstLineChars="200" w:firstLine="640"/>
        <w:rPr>
          <w:rFonts w:ascii="仿宋_GB2312"/>
          <w:szCs w:val="32"/>
        </w:rPr>
      </w:pPr>
      <w:r>
        <w:rPr>
          <w:rFonts w:ascii="仿宋_GB2312" w:hint="eastAsia"/>
          <w:szCs w:val="32"/>
        </w:rPr>
        <w:t>（一）一般项目支持强度：6万元/项；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全额资助：省财政经费6万元/项；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联合资助：省财政经</w:t>
      </w:r>
      <w:bookmarkStart w:id="1" w:name="_GoBack"/>
      <w:bookmarkEnd w:id="1"/>
      <w:r>
        <w:rPr>
          <w:rFonts w:ascii="仿宋_GB2312" w:hint="eastAsia"/>
          <w:szCs w:val="32"/>
        </w:rPr>
        <w:t>费3万元/项、联合资助单位经费3万元/项。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（二）重点项目支持强度：20万元/项；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全额资助：省财政经费20万元/项；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联合资助：省财政经费5万元/项、联合资助单位经费15万元/项。</w:t>
      </w:r>
    </w:p>
    <w:p w:rsidR="00AE3B2B" w:rsidRDefault="00AE3B2B" w:rsidP="00AE3B2B">
      <w:pPr>
        <w:spacing w:line="600" w:lineRule="exact"/>
        <w:ind w:firstLineChars="200" w:firstLine="640"/>
        <w:rPr>
          <w:rFonts w:ascii="仿宋_GB2312" w:hint="eastAsia"/>
          <w:szCs w:val="32"/>
        </w:rPr>
      </w:pPr>
      <w:r>
        <w:rPr>
          <w:rFonts w:ascii="仿宋_GB2312" w:hint="eastAsia"/>
          <w:szCs w:val="32"/>
        </w:rPr>
        <w:t>（三）执行年限：一般项目2-3年；重点项目3-4年。</w:t>
      </w:r>
    </w:p>
    <w:p w:rsidR="00AE3B2B" w:rsidRDefault="00AE3B2B" w:rsidP="00AE3B2B">
      <w:pPr>
        <w:spacing w:line="600" w:lineRule="exact"/>
        <w:ind w:firstLineChars="200" w:firstLine="643"/>
        <w:rPr>
          <w:rFonts w:eastAsia="黑体" w:hint="eastAsia"/>
          <w:b/>
          <w:szCs w:val="32"/>
        </w:rPr>
      </w:pPr>
      <w:r>
        <w:rPr>
          <w:rFonts w:eastAsia="黑体" w:hint="eastAsia"/>
          <w:b/>
          <w:szCs w:val="32"/>
        </w:rPr>
        <w:t>四、申报条件及要求</w:t>
      </w:r>
    </w:p>
    <w:p w:rsidR="00AE3B2B" w:rsidRDefault="00AE3B2B" w:rsidP="00AE3B2B">
      <w:pPr>
        <w:spacing w:line="600" w:lineRule="exact"/>
        <w:ind w:firstLineChars="200" w:firstLine="640"/>
        <w:rPr>
          <w:szCs w:val="32"/>
        </w:rPr>
      </w:pPr>
      <w:r>
        <w:rPr>
          <w:rFonts w:hint="eastAsia"/>
          <w:szCs w:val="32"/>
        </w:rPr>
        <w:t>（一）</w:t>
      </w:r>
      <w:r>
        <w:rPr>
          <w:rFonts w:hint="eastAsia"/>
          <w:b/>
          <w:szCs w:val="32"/>
        </w:rPr>
        <w:t>一般项目：</w:t>
      </w:r>
      <w:r>
        <w:rPr>
          <w:rFonts w:hint="eastAsia"/>
          <w:szCs w:val="32"/>
        </w:rPr>
        <w:t>不具有高级专业技术职务（职称）或博</w:t>
      </w:r>
      <w:r>
        <w:rPr>
          <w:rFonts w:hint="eastAsia"/>
          <w:szCs w:val="32"/>
        </w:rPr>
        <w:lastRenderedPageBreak/>
        <w:t>士学位的申请人，必须由两名具有高级专业技术职务（职称）的同行专家推荐。同时一般项目中面上项目申请人的年龄不超过</w:t>
      </w:r>
      <w:r>
        <w:rPr>
          <w:szCs w:val="32"/>
        </w:rPr>
        <w:t>57</w:t>
      </w:r>
      <w:r>
        <w:rPr>
          <w:rFonts w:hint="eastAsia"/>
          <w:szCs w:val="32"/>
        </w:rPr>
        <w:t>岁</w:t>
      </w:r>
      <w:r>
        <w:rPr>
          <w:szCs w:val="32"/>
        </w:rPr>
        <w:t>[1963</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，青年基金项目男性申请人的年龄不超过</w:t>
      </w:r>
      <w:r>
        <w:rPr>
          <w:szCs w:val="32"/>
        </w:rPr>
        <w:t>35</w:t>
      </w:r>
      <w:r>
        <w:rPr>
          <w:rFonts w:hint="eastAsia"/>
          <w:szCs w:val="32"/>
        </w:rPr>
        <w:t>岁</w:t>
      </w:r>
      <w:r>
        <w:rPr>
          <w:szCs w:val="32"/>
        </w:rPr>
        <w:t>[1985</w:t>
      </w:r>
      <w:r>
        <w:rPr>
          <w:rFonts w:hint="eastAsia"/>
          <w:szCs w:val="32"/>
        </w:rPr>
        <w:t>年</w:t>
      </w:r>
      <w:r>
        <w:rPr>
          <w:szCs w:val="32"/>
        </w:rPr>
        <w:t>1</w:t>
      </w:r>
      <w:r>
        <w:rPr>
          <w:rFonts w:hint="eastAsia"/>
          <w:szCs w:val="32"/>
        </w:rPr>
        <w:t>月</w:t>
      </w:r>
      <w:r>
        <w:rPr>
          <w:szCs w:val="32"/>
        </w:rPr>
        <w:t>1</w:t>
      </w:r>
      <w:r>
        <w:rPr>
          <w:rFonts w:hint="eastAsia"/>
          <w:szCs w:val="32"/>
        </w:rPr>
        <w:t>日（含）以后出生，女性申请人的年龄不超过</w:t>
      </w:r>
      <w:r>
        <w:rPr>
          <w:szCs w:val="32"/>
        </w:rPr>
        <w:t>37</w:t>
      </w:r>
      <w:r>
        <w:rPr>
          <w:rFonts w:hint="eastAsia"/>
          <w:szCs w:val="32"/>
        </w:rPr>
        <w:t>岁</w:t>
      </w:r>
      <w:r>
        <w:rPr>
          <w:szCs w:val="32"/>
        </w:rPr>
        <w:t>[1983</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w:t>
      </w:r>
    </w:p>
    <w:p w:rsidR="00AE3B2B" w:rsidRDefault="00AE3B2B" w:rsidP="00AE3B2B">
      <w:pPr>
        <w:spacing w:line="600" w:lineRule="exact"/>
        <w:ind w:firstLineChars="200" w:firstLine="640"/>
        <w:rPr>
          <w:szCs w:val="32"/>
        </w:rPr>
      </w:pPr>
      <w:r>
        <w:rPr>
          <w:rFonts w:hint="eastAsia"/>
          <w:b/>
          <w:szCs w:val="32"/>
        </w:rPr>
        <w:t>重点项目：</w:t>
      </w:r>
      <w:r>
        <w:rPr>
          <w:rFonts w:hint="eastAsia"/>
          <w:szCs w:val="32"/>
        </w:rPr>
        <w:t>申请人须具有博士学位（不含在读博士生、脱产研究生）或高级专业技术职务（职称）的在职在岗人员。同时重点项目中面上重点项目申请人的年龄不超过</w:t>
      </w:r>
      <w:r>
        <w:rPr>
          <w:szCs w:val="32"/>
        </w:rPr>
        <w:t>57</w:t>
      </w:r>
      <w:r>
        <w:rPr>
          <w:rFonts w:hint="eastAsia"/>
          <w:szCs w:val="32"/>
        </w:rPr>
        <w:t>岁</w:t>
      </w:r>
      <w:r>
        <w:rPr>
          <w:szCs w:val="32"/>
        </w:rPr>
        <w:t>[1963</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，青年基金重点项目男性申请人的年龄不超过</w:t>
      </w:r>
      <w:r>
        <w:rPr>
          <w:szCs w:val="32"/>
        </w:rPr>
        <w:t>40</w:t>
      </w:r>
      <w:r>
        <w:rPr>
          <w:rFonts w:hint="eastAsia"/>
          <w:szCs w:val="32"/>
        </w:rPr>
        <w:t>岁</w:t>
      </w:r>
      <w:r>
        <w:rPr>
          <w:szCs w:val="32"/>
        </w:rPr>
        <w:t>[1980</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、女性申请人的年龄不超过</w:t>
      </w:r>
      <w:r>
        <w:rPr>
          <w:szCs w:val="32"/>
        </w:rPr>
        <w:t>42</w:t>
      </w:r>
      <w:r>
        <w:rPr>
          <w:rFonts w:hint="eastAsia"/>
          <w:szCs w:val="32"/>
        </w:rPr>
        <w:t>周岁</w:t>
      </w:r>
      <w:r>
        <w:rPr>
          <w:szCs w:val="32"/>
        </w:rPr>
        <w:t>[1978</w:t>
      </w:r>
      <w:r>
        <w:rPr>
          <w:rFonts w:hint="eastAsia"/>
          <w:szCs w:val="32"/>
        </w:rPr>
        <w:t>年</w:t>
      </w:r>
      <w:r>
        <w:rPr>
          <w:szCs w:val="32"/>
        </w:rPr>
        <w:t>1</w:t>
      </w:r>
      <w:r>
        <w:rPr>
          <w:rFonts w:hint="eastAsia"/>
          <w:szCs w:val="32"/>
        </w:rPr>
        <w:t>月</w:t>
      </w:r>
      <w:r>
        <w:rPr>
          <w:szCs w:val="32"/>
        </w:rPr>
        <w:t>1</w:t>
      </w:r>
      <w:r>
        <w:rPr>
          <w:rFonts w:hint="eastAsia"/>
          <w:szCs w:val="32"/>
        </w:rPr>
        <w:t>日（含）以后出生</w:t>
      </w:r>
      <w:r>
        <w:rPr>
          <w:szCs w:val="32"/>
        </w:rPr>
        <w:t>]</w:t>
      </w:r>
      <w:r>
        <w:rPr>
          <w:rFonts w:hint="eastAsia"/>
          <w:szCs w:val="32"/>
        </w:rPr>
        <w:t>，且项目组</w:t>
      </w:r>
      <w:r>
        <w:rPr>
          <w:szCs w:val="32"/>
        </w:rPr>
        <w:t>2/3</w:t>
      </w:r>
      <w:r>
        <w:rPr>
          <w:rFonts w:hint="eastAsia"/>
          <w:szCs w:val="32"/>
        </w:rPr>
        <w:t>以上成员的年龄在</w:t>
      </w:r>
      <w:r>
        <w:rPr>
          <w:szCs w:val="32"/>
        </w:rPr>
        <w:t>45</w:t>
      </w:r>
      <w:r>
        <w:rPr>
          <w:rFonts w:hint="eastAsia"/>
          <w:szCs w:val="32"/>
        </w:rPr>
        <w:t>岁以下。</w:t>
      </w:r>
    </w:p>
    <w:p w:rsidR="00AE3B2B" w:rsidRDefault="00AE3B2B" w:rsidP="00AE3B2B">
      <w:pPr>
        <w:spacing w:line="600" w:lineRule="exact"/>
        <w:ind w:firstLineChars="200" w:firstLine="640"/>
        <w:rPr>
          <w:szCs w:val="32"/>
        </w:rPr>
      </w:pPr>
      <w:r>
        <w:rPr>
          <w:rFonts w:hint="eastAsia"/>
          <w:szCs w:val="32"/>
        </w:rPr>
        <w:t>（二）申请人要保证有足够的时间和精力从事项目的研究。参与人与申请人不是同一单位的，参与人所在单位视为合作研究单位；</w:t>
      </w:r>
    </w:p>
    <w:p w:rsidR="00AE3B2B" w:rsidRDefault="00AE3B2B" w:rsidP="00AE3B2B">
      <w:pPr>
        <w:spacing w:line="600" w:lineRule="exact"/>
        <w:ind w:firstLineChars="200" w:firstLine="640"/>
        <w:rPr>
          <w:szCs w:val="32"/>
        </w:rPr>
      </w:pPr>
      <w:r>
        <w:rPr>
          <w:rFonts w:hint="eastAsia"/>
          <w:szCs w:val="32"/>
        </w:rPr>
        <w:t>（三）申请人受聘多个依托单位的，只能通过一个依托单位申报；</w:t>
      </w:r>
    </w:p>
    <w:p w:rsidR="00AE3B2B" w:rsidRDefault="00AE3B2B" w:rsidP="00AE3B2B">
      <w:pPr>
        <w:spacing w:line="600" w:lineRule="exact"/>
        <w:ind w:firstLineChars="200" w:firstLine="640"/>
        <w:rPr>
          <w:szCs w:val="32"/>
        </w:rPr>
      </w:pPr>
      <w:r>
        <w:rPr>
          <w:rFonts w:hint="eastAsia"/>
          <w:szCs w:val="32"/>
        </w:rPr>
        <w:t>（四）申请人一经选定项目类型，在申报、受理、评审及立项过程中不得转为其他项目类型；</w:t>
      </w:r>
    </w:p>
    <w:p w:rsidR="00AE3B2B" w:rsidRDefault="00AE3B2B" w:rsidP="00AE3B2B">
      <w:pPr>
        <w:spacing w:line="600" w:lineRule="exact"/>
        <w:ind w:firstLineChars="200" w:firstLine="640"/>
        <w:rPr>
          <w:szCs w:val="32"/>
        </w:rPr>
      </w:pPr>
      <w:r>
        <w:rPr>
          <w:rFonts w:hint="eastAsia"/>
          <w:szCs w:val="32"/>
        </w:rPr>
        <w:t>（五）申报学科代码按二、三级学科选择，有三级学科的</w:t>
      </w:r>
      <w:r>
        <w:rPr>
          <w:rFonts w:hint="eastAsia"/>
          <w:szCs w:val="32"/>
        </w:rPr>
        <w:lastRenderedPageBreak/>
        <w:t>请选到三级学科。</w:t>
      </w:r>
    </w:p>
    <w:p w:rsidR="00AE3B2B" w:rsidRDefault="00AE3B2B" w:rsidP="00AE3B2B">
      <w:pPr>
        <w:spacing w:line="600" w:lineRule="exact"/>
        <w:ind w:firstLineChars="200" w:firstLine="643"/>
        <w:rPr>
          <w:rFonts w:eastAsia="楷体"/>
          <w:b/>
          <w:szCs w:val="32"/>
        </w:rPr>
      </w:pPr>
      <w:r>
        <w:rPr>
          <w:rFonts w:eastAsia="楷体" w:hint="eastAsia"/>
          <w:b/>
          <w:szCs w:val="32"/>
        </w:rPr>
        <w:t>为支持更多的科技人员开展科研，有以下情况的不得申报：</w:t>
      </w:r>
    </w:p>
    <w:p w:rsidR="00AE3B2B" w:rsidRDefault="00AE3B2B" w:rsidP="00AE3B2B">
      <w:pPr>
        <w:spacing w:line="600" w:lineRule="exact"/>
        <w:ind w:firstLineChars="200" w:firstLine="640"/>
        <w:rPr>
          <w:szCs w:val="32"/>
        </w:rPr>
      </w:pPr>
      <w:r>
        <w:rPr>
          <w:rFonts w:hint="eastAsia"/>
          <w:szCs w:val="32"/>
        </w:rPr>
        <w:t>（一）申请人有主持在</w:t>
      </w:r>
      <w:proofErr w:type="gramStart"/>
      <w:r>
        <w:rPr>
          <w:rFonts w:hint="eastAsia"/>
          <w:szCs w:val="32"/>
        </w:rPr>
        <w:t>研</w:t>
      </w:r>
      <w:proofErr w:type="gramEnd"/>
      <w:r>
        <w:rPr>
          <w:rFonts w:hint="eastAsia"/>
          <w:szCs w:val="32"/>
        </w:rPr>
        <w:t>重点项目</w:t>
      </w:r>
      <w:r>
        <w:rPr>
          <w:szCs w:val="32"/>
        </w:rPr>
        <w:t>1</w:t>
      </w:r>
      <w:r>
        <w:rPr>
          <w:rFonts w:hint="eastAsia"/>
          <w:szCs w:val="32"/>
        </w:rPr>
        <w:t>项（</w:t>
      </w:r>
      <w:proofErr w:type="gramStart"/>
      <w:r>
        <w:rPr>
          <w:rFonts w:hint="eastAsia"/>
          <w:szCs w:val="32"/>
        </w:rPr>
        <w:t>含省自然科学</w:t>
      </w:r>
      <w:proofErr w:type="gramEnd"/>
      <w:r>
        <w:rPr>
          <w:rFonts w:hint="eastAsia"/>
          <w:szCs w:val="32"/>
        </w:rPr>
        <w:t>基金面上重点项目、青年基金重点项目、省杰出青年基金项目、科技重大专项、重点研发计划重点项目）者不得作为申请人申报</w:t>
      </w:r>
      <w:r>
        <w:rPr>
          <w:rFonts w:hint="eastAsia"/>
          <w:b/>
          <w:szCs w:val="32"/>
        </w:rPr>
        <w:t>重点项目</w:t>
      </w:r>
      <w:r>
        <w:rPr>
          <w:rFonts w:hint="eastAsia"/>
          <w:szCs w:val="32"/>
        </w:rPr>
        <w:t>；</w:t>
      </w:r>
    </w:p>
    <w:p w:rsidR="00AE3B2B" w:rsidRDefault="00AE3B2B" w:rsidP="00AE3B2B">
      <w:pPr>
        <w:spacing w:line="600" w:lineRule="exact"/>
        <w:ind w:firstLineChars="200" w:firstLine="640"/>
        <w:rPr>
          <w:szCs w:val="32"/>
        </w:rPr>
      </w:pPr>
      <w:r>
        <w:rPr>
          <w:rFonts w:hint="eastAsia"/>
          <w:szCs w:val="32"/>
        </w:rPr>
        <w:t>（二）申请人有主持过国家自然科学基金面上项目、重点项目或有主持在</w:t>
      </w:r>
      <w:proofErr w:type="gramStart"/>
      <w:r>
        <w:rPr>
          <w:rFonts w:hint="eastAsia"/>
          <w:szCs w:val="32"/>
        </w:rPr>
        <w:t>研</w:t>
      </w:r>
      <w:proofErr w:type="gramEnd"/>
      <w:r>
        <w:rPr>
          <w:rFonts w:hint="eastAsia"/>
          <w:szCs w:val="32"/>
        </w:rPr>
        <w:t>的省自然科学基金一般项目者不得作为申请人申报省自然科学基金</w:t>
      </w:r>
      <w:r>
        <w:rPr>
          <w:rFonts w:hint="eastAsia"/>
          <w:b/>
          <w:szCs w:val="32"/>
        </w:rPr>
        <w:t>一般项目</w:t>
      </w:r>
      <w:r>
        <w:rPr>
          <w:rFonts w:hint="eastAsia"/>
          <w:szCs w:val="32"/>
        </w:rPr>
        <w:t>。</w:t>
      </w:r>
    </w:p>
    <w:p w:rsidR="00AE3B2B" w:rsidRDefault="00AE3B2B" w:rsidP="00AE3B2B">
      <w:pPr>
        <w:spacing w:line="600" w:lineRule="exact"/>
        <w:ind w:firstLineChars="200" w:firstLine="643"/>
        <w:rPr>
          <w:rFonts w:eastAsia="黑体"/>
          <w:b/>
          <w:szCs w:val="32"/>
        </w:rPr>
      </w:pPr>
      <w:r>
        <w:rPr>
          <w:rFonts w:eastAsia="黑体" w:hint="eastAsia"/>
          <w:b/>
          <w:szCs w:val="32"/>
        </w:rPr>
        <w:t>五、重点支持领域</w:t>
      </w:r>
    </w:p>
    <w:p w:rsidR="00AE3B2B" w:rsidRDefault="00AE3B2B" w:rsidP="00AE3B2B">
      <w:pPr>
        <w:spacing w:line="600" w:lineRule="exact"/>
        <w:ind w:firstLineChars="200" w:firstLine="640"/>
        <w:rPr>
          <w:szCs w:val="32"/>
        </w:rPr>
      </w:pPr>
      <w:r>
        <w:rPr>
          <w:rFonts w:hint="eastAsia"/>
          <w:szCs w:val="32"/>
        </w:rPr>
        <w:t>省自然科学基金项目坚持自由探索和重点支持相结合，支持前沿技术、颠覆性技术和制约我省经济、社会、科技发展的关键科学问题研究。重点支持新一代信息技术、生物和新医药、航空航天、先进装备制造、新能源、新材料、节能环保、现代农业等重点领域关键技术问题、相关交叉学科的基础和应用基础研究，对于不在重点资助领域中但已有科学发现的深入研究也将予以支持。</w:t>
      </w:r>
      <w:r>
        <w:rPr>
          <w:szCs w:val="32"/>
        </w:rPr>
        <w:t xml:space="preserve"> </w:t>
      </w:r>
    </w:p>
    <w:p w:rsidR="00AE3B2B" w:rsidRDefault="00AE3B2B" w:rsidP="00AE3B2B">
      <w:pPr>
        <w:spacing w:line="600" w:lineRule="exact"/>
        <w:ind w:firstLineChars="200" w:firstLine="640"/>
        <w:rPr>
          <w:rFonts w:eastAsia="楷体_GB2312"/>
          <w:b/>
          <w:szCs w:val="32"/>
        </w:rPr>
      </w:pPr>
      <w:r>
        <w:rPr>
          <w:rFonts w:eastAsia="楷体_GB2312" w:hint="eastAsia"/>
          <w:b/>
          <w:szCs w:val="32"/>
        </w:rPr>
        <w:t>（一）数理科学</w:t>
      </w:r>
    </w:p>
    <w:p w:rsidR="00AE3B2B" w:rsidRDefault="00AE3B2B" w:rsidP="00AE3B2B">
      <w:pPr>
        <w:spacing w:line="600" w:lineRule="exact"/>
        <w:ind w:firstLineChars="200" w:firstLine="640"/>
        <w:rPr>
          <w:szCs w:val="32"/>
        </w:rPr>
      </w:pPr>
      <w:r>
        <w:rPr>
          <w:szCs w:val="32"/>
        </w:rPr>
        <w:t>1</w:t>
      </w:r>
      <w:r>
        <w:rPr>
          <w:rFonts w:hint="eastAsia"/>
          <w:szCs w:val="32"/>
        </w:rPr>
        <w:t>．数学：数学领域及相关交叉学科领域的基础理论与应用领域的关键技术。涉及信息科学中的数学理论、信息安全、信息系统和先进控制理论中的数学方法及信息与数学学科的交叉。</w:t>
      </w:r>
    </w:p>
    <w:p w:rsidR="00AE3B2B" w:rsidRDefault="00AE3B2B" w:rsidP="00AE3B2B">
      <w:pPr>
        <w:spacing w:line="600" w:lineRule="exact"/>
        <w:ind w:firstLineChars="200" w:firstLine="640"/>
        <w:rPr>
          <w:szCs w:val="32"/>
        </w:rPr>
      </w:pPr>
      <w:r>
        <w:rPr>
          <w:szCs w:val="32"/>
        </w:rPr>
        <w:lastRenderedPageBreak/>
        <w:t>2</w:t>
      </w:r>
      <w:r>
        <w:rPr>
          <w:rFonts w:hint="eastAsia"/>
          <w:szCs w:val="32"/>
        </w:rPr>
        <w:t>．物理学：光物理与发光器件、低维凝聚态物理与量子调控、引力理论与粒子物理、纳米电子学与纳米光学、量子计算和量子信息相关的物理问题、激光等离子体物理及其应用、激光物理与量子光学、新型光电功能材料和复合材料物理等。</w:t>
      </w:r>
    </w:p>
    <w:p w:rsidR="00AE3B2B" w:rsidRDefault="00AE3B2B" w:rsidP="00AE3B2B">
      <w:pPr>
        <w:spacing w:line="600" w:lineRule="exact"/>
        <w:ind w:firstLineChars="200" w:firstLine="640"/>
        <w:rPr>
          <w:rFonts w:eastAsia="楷体_GB2312"/>
          <w:b/>
          <w:szCs w:val="32"/>
        </w:rPr>
      </w:pPr>
      <w:r>
        <w:rPr>
          <w:rFonts w:eastAsia="楷体_GB2312" w:hint="eastAsia"/>
          <w:b/>
          <w:szCs w:val="32"/>
        </w:rPr>
        <w:t>（二）信息科学</w:t>
      </w:r>
    </w:p>
    <w:p w:rsidR="00AE3B2B" w:rsidRDefault="00AE3B2B" w:rsidP="00AE3B2B">
      <w:pPr>
        <w:spacing w:line="600" w:lineRule="exact"/>
        <w:ind w:firstLineChars="200" w:firstLine="640"/>
        <w:rPr>
          <w:szCs w:val="32"/>
        </w:rPr>
      </w:pPr>
      <w:r>
        <w:rPr>
          <w:rFonts w:hint="eastAsia"/>
          <w:szCs w:val="32"/>
        </w:rPr>
        <w:t>太阳能</w:t>
      </w:r>
      <w:proofErr w:type="gramStart"/>
      <w:r>
        <w:rPr>
          <w:rFonts w:hint="eastAsia"/>
          <w:szCs w:val="32"/>
        </w:rPr>
        <w:t>光伏及半导体</w:t>
      </w:r>
      <w:proofErr w:type="gramEnd"/>
      <w:r>
        <w:rPr>
          <w:rFonts w:hint="eastAsia"/>
          <w:szCs w:val="32"/>
        </w:rPr>
        <w:t>照明关键技术、光电子器件、控制理论、模式识别、人工智能及数据挖掘、图像处理、高性能软件技术、网络与通信技术、信息安全协议的设计与理论分析等技术；信息科学与数理、化学、生命、医学、材料等学科的交叉。</w:t>
      </w:r>
    </w:p>
    <w:p w:rsidR="00AE3B2B" w:rsidRDefault="00AE3B2B" w:rsidP="00AE3B2B">
      <w:pPr>
        <w:spacing w:line="600" w:lineRule="exact"/>
        <w:ind w:firstLineChars="200" w:firstLine="640"/>
        <w:rPr>
          <w:rFonts w:eastAsia="楷体_GB2312"/>
          <w:b/>
          <w:szCs w:val="32"/>
        </w:rPr>
      </w:pPr>
      <w:r>
        <w:rPr>
          <w:rFonts w:eastAsia="楷体_GB2312" w:hint="eastAsia"/>
          <w:b/>
          <w:szCs w:val="32"/>
        </w:rPr>
        <w:t>（三）化学化工与环境科学</w:t>
      </w:r>
    </w:p>
    <w:p w:rsidR="00AE3B2B" w:rsidRDefault="00AE3B2B" w:rsidP="00AE3B2B">
      <w:pPr>
        <w:spacing w:line="600" w:lineRule="exact"/>
        <w:ind w:firstLineChars="200" w:firstLine="640"/>
        <w:rPr>
          <w:szCs w:val="32"/>
        </w:rPr>
      </w:pPr>
      <w:r>
        <w:rPr>
          <w:szCs w:val="32"/>
        </w:rPr>
        <w:t>1</w:t>
      </w:r>
      <w:r>
        <w:rPr>
          <w:rFonts w:hint="eastAsia"/>
          <w:szCs w:val="32"/>
        </w:rPr>
        <w:t>．化学：信息、生命、材料、环境、能源、核科学等有密切交叉和渗透的物质变化和化学反应的科学问题；新型有机硅单体、聚合物或有机硅功能材料、丙烯酰胺聚合物新材料、不对称合成、稀土化学、新分析方法或测试技术。</w:t>
      </w:r>
    </w:p>
    <w:p w:rsidR="00AE3B2B" w:rsidRDefault="00AE3B2B" w:rsidP="00AE3B2B">
      <w:pPr>
        <w:spacing w:line="600" w:lineRule="exact"/>
        <w:ind w:firstLineChars="200" w:firstLine="640"/>
        <w:rPr>
          <w:szCs w:val="32"/>
        </w:rPr>
      </w:pPr>
      <w:r>
        <w:rPr>
          <w:szCs w:val="32"/>
        </w:rPr>
        <w:t>2</w:t>
      </w:r>
      <w:r>
        <w:rPr>
          <w:rFonts w:hint="eastAsia"/>
          <w:szCs w:val="32"/>
        </w:rPr>
        <w:t>．环境科学：鄱阳湖污染物多介质环境过程、效应及控制；水利工程系统理论与应用；资源开发与综合利用、生态保护、资源利用的环境效应；鄱阳湖湿地土地利用及土地覆盖变化和碳循环；重大地质灾害和大规模人类工程活动对环境影响的机理；土壤过程与演变；土壤质量与资源效应等。</w:t>
      </w:r>
    </w:p>
    <w:p w:rsidR="00AE3B2B" w:rsidRDefault="00AE3B2B" w:rsidP="00AE3B2B">
      <w:pPr>
        <w:spacing w:line="600" w:lineRule="exact"/>
        <w:ind w:firstLineChars="200" w:firstLine="640"/>
        <w:rPr>
          <w:rFonts w:eastAsia="楷体_GB2312"/>
          <w:b/>
          <w:szCs w:val="32"/>
        </w:rPr>
      </w:pPr>
      <w:r>
        <w:rPr>
          <w:rFonts w:eastAsia="楷体_GB2312" w:hint="eastAsia"/>
          <w:b/>
          <w:szCs w:val="32"/>
        </w:rPr>
        <w:t>（四）材料与工程科学</w:t>
      </w:r>
    </w:p>
    <w:p w:rsidR="00AE3B2B" w:rsidRDefault="00AE3B2B" w:rsidP="00AE3B2B">
      <w:pPr>
        <w:spacing w:line="600" w:lineRule="exact"/>
        <w:ind w:firstLineChars="200" w:firstLine="640"/>
        <w:rPr>
          <w:szCs w:val="32"/>
        </w:rPr>
      </w:pPr>
      <w:r>
        <w:rPr>
          <w:rFonts w:hint="eastAsia"/>
          <w:szCs w:val="32"/>
        </w:rPr>
        <w:t>提高传统产业竞争能力的高性能结构材料、半导体发光材</w:t>
      </w:r>
      <w:r>
        <w:rPr>
          <w:rFonts w:hint="eastAsia"/>
          <w:szCs w:val="32"/>
        </w:rPr>
        <w:lastRenderedPageBreak/>
        <w:t>料、太阳能光伏材料、陶瓷功能材料、环境能</w:t>
      </w:r>
      <w:proofErr w:type="gramStart"/>
      <w:r>
        <w:rPr>
          <w:rFonts w:hint="eastAsia"/>
          <w:szCs w:val="32"/>
        </w:rPr>
        <w:t>源材料</w:t>
      </w:r>
      <w:proofErr w:type="gramEnd"/>
      <w:r>
        <w:rPr>
          <w:rFonts w:hint="eastAsia"/>
          <w:szCs w:val="32"/>
        </w:rPr>
        <w:t>、新型能</w:t>
      </w:r>
      <w:proofErr w:type="gramStart"/>
      <w:r>
        <w:rPr>
          <w:rFonts w:hint="eastAsia"/>
          <w:szCs w:val="32"/>
        </w:rPr>
        <w:t>源材料</w:t>
      </w:r>
      <w:proofErr w:type="gramEnd"/>
      <w:r>
        <w:rPr>
          <w:rFonts w:hint="eastAsia"/>
          <w:szCs w:val="32"/>
        </w:rPr>
        <w:t>与动力</w:t>
      </w:r>
      <w:proofErr w:type="gramStart"/>
      <w:r>
        <w:rPr>
          <w:rFonts w:hint="eastAsia"/>
          <w:szCs w:val="32"/>
        </w:rPr>
        <w:t>锂</w:t>
      </w:r>
      <w:proofErr w:type="gramEnd"/>
      <w:r>
        <w:rPr>
          <w:rFonts w:hint="eastAsia"/>
          <w:szCs w:val="32"/>
        </w:rPr>
        <w:t>离子电池、稀土掺杂光电功能材料；有机高分子能量转换及节能减排和低碳排放转化机制；高精铜材、优</w:t>
      </w:r>
      <w:proofErr w:type="gramStart"/>
      <w:r>
        <w:rPr>
          <w:rFonts w:hint="eastAsia"/>
          <w:szCs w:val="32"/>
        </w:rPr>
        <w:t>特</w:t>
      </w:r>
      <w:proofErr w:type="gramEnd"/>
      <w:r>
        <w:rPr>
          <w:rFonts w:hint="eastAsia"/>
          <w:szCs w:val="32"/>
        </w:rPr>
        <w:t>钢材、硬质合金、锂、镍钴、铅锌、铝合金等新材料；绿色资源开采、矿物材料的制备和加工；资源循环科学、水处理、空气净化、水资源可持续利用、环境污染控制与修复新理论与新方法；工程技术领域在数字化、智能化、精密化、绿色化方面等关键技术。</w:t>
      </w:r>
    </w:p>
    <w:p w:rsidR="00AE3B2B" w:rsidRDefault="00AE3B2B" w:rsidP="00AE3B2B">
      <w:pPr>
        <w:spacing w:line="600" w:lineRule="exact"/>
        <w:ind w:firstLineChars="200" w:firstLine="640"/>
        <w:rPr>
          <w:rFonts w:eastAsia="楷体_GB2312"/>
          <w:b/>
          <w:szCs w:val="32"/>
        </w:rPr>
      </w:pPr>
      <w:r>
        <w:rPr>
          <w:rFonts w:eastAsia="楷体_GB2312" w:hint="eastAsia"/>
          <w:b/>
          <w:szCs w:val="32"/>
        </w:rPr>
        <w:t>（五）农业与生物科学</w:t>
      </w:r>
    </w:p>
    <w:p w:rsidR="00AE3B2B" w:rsidRDefault="00AE3B2B" w:rsidP="00AE3B2B">
      <w:pPr>
        <w:spacing w:line="600" w:lineRule="exact"/>
        <w:ind w:firstLineChars="200" w:firstLine="640"/>
        <w:rPr>
          <w:szCs w:val="32"/>
        </w:rPr>
      </w:pPr>
      <w:r>
        <w:rPr>
          <w:szCs w:val="32"/>
        </w:rPr>
        <w:t>1</w:t>
      </w:r>
      <w:r>
        <w:rPr>
          <w:rFonts w:hint="eastAsia"/>
          <w:szCs w:val="32"/>
        </w:rPr>
        <w:t>．农业科学：江西特色水果和主要农作物生长机理及模型；食品安全；动植物新品种选育；良种开发、种植养殖等关键技术；鄱阳湖生物资源和重要水产动物遗传育种及健康生态养殖学等。</w:t>
      </w:r>
    </w:p>
    <w:p w:rsidR="00AE3B2B" w:rsidRDefault="00AE3B2B" w:rsidP="00AE3B2B">
      <w:pPr>
        <w:spacing w:line="600" w:lineRule="exact"/>
        <w:ind w:firstLineChars="200" w:firstLine="640"/>
        <w:rPr>
          <w:szCs w:val="32"/>
        </w:rPr>
      </w:pPr>
      <w:r>
        <w:rPr>
          <w:szCs w:val="32"/>
        </w:rPr>
        <w:t>2</w:t>
      </w:r>
      <w:r>
        <w:rPr>
          <w:rFonts w:hint="eastAsia"/>
          <w:szCs w:val="32"/>
        </w:rPr>
        <w:t>．生物科学：重要功能基因的表达调控、开发及应用；生物资源繁育种植、生物基材料、微生物制造技术；生物产品新型高效的分离、纯化方法；基因编辑（</w:t>
      </w:r>
      <w:r>
        <w:rPr>
          <w:szCs w:val="32"/>
        </w:rPr>
        <w:t>CRISPR</w:t>
      </w:r>
      <w:r>
        <w:rPr>
          <w:rFonts w:hint="eastAsia"/>
          <w:szCs w:val="32"/>
        </w:rPr>
        <w:t>）技术等。</w:t>
      </w:r>
      <w:r>
        <w:rPr>
          <w:szCs w:val="32"/>
        </w:rPr>
        <w:t xml:space="preserve"> </w:t>
      </w:r>
    </w:p>
    <w:p w:rsidR="00AE3B2B" w:rsidRDefault="00AE3B2B" w:rsidP="00AE3B2B">
      <w:pPr>
        <w:spacing w:line="600" w:lineRule="exact"/>
        <w:ind w:firstLineChars="200" w:firstLine="640"/>
        <w:rPr>
          <w:rFonts w:eastAsia="楷体_GB2312"/>
          <w:b/>
          <w:szCs w:val="32"/>
        </w:rPr>
      </w:pPr>
      <w:r>
        <w:rPr>
          <w:rFonts w:eastAsia="楷体_GB2312" w:hint="eastAsia"/>
          <w:b/>
          <w:szCs w:val="32"/>
        </w:rPr>
        <w:t>（六）医药与卫生科学</w:t>
      </w:r>
    </w:p>
    <w:p w:rsidR="00AE3B2B" w:rsidRDefault="00AE3B2B" w:rsidP="00AE3B2B">
      <w:pPr>
        <w:spacing w:line="600" w:lineRule="exact"/>
        <w:ind w:firstLineChars="200" w:firstLine="640"/>
        <w:rPr>
          <w:szCs w:val="32"/>
        </w:rPr>
      </w:pPr>
      <w:r>
        <w:rPr>
          <w:rFonts w:hint="eastAsia"/>
          <w:szCs w:val="32"/>
        </w:rPr>
        <w:t>常见重大疾病的细胞生物学和分子生物学、重大疾病的细胞致病基因和细胞治疗，江西地区常见疾病预防、优生、优育等有关交叉学科；威胁人类健康的多发疾病、重大疾病、血吸虫等地方或区域性疾病的诊断、治疗与临床前和治疗过程中的</w:t>
      </w:r>
      <w:r>
        <w:rPr>
          <w:rFonts w:hint="eastAsia"/>
          <w:szCs w:val="32"/>
        </w:rPr>
        <w:lastRenderedPageBreak/>
        <w:t>应用基础研究；环境对健康的影响、江西地区常见疾病预防、重要传染病流行特征及防治策略等有关交叉学科；现代中药、生物制药、化学制药、生物医学工程；新型给药系统、重大疾病的药效学评价等；中医基础理论概念、内涵的规范化、热敏</w:t>
      </w:r>
      <w:proofErr w:type="gramStart"/>
      <w:r>
        <w:rPr>
          <w:rFonts w:hint="eastAsia"/>
          <w:szCs w:val="32"/>
        </w:rPr>
        <w:t>灸</w:t>
      </w:r>
      <w:proofErr w:type="gramEnd"/>
      <w:r>
        <w:rPr>
          <w:rFonts w:hint="eastAsia"/>
          <w:szCs w:val="32"/>
        </w:rPr>
        <w:t>应用规律及其机理、中医病因病机的证治分类；中药药性理论与中药资源利用、中药炮制、中药药理、江西道地药材药效、方药药效及中药制剂关键技术与制药装备。</w:t>
      </w:r>
    </w:p>
    <w:p w:rsidR="00AE3B2B" w:rsidRDefault="00AE3B2B" w:rsidP="00AE3B2B">
      <w:pPr>
        <w:spacing w:line="500" w:lineRule="exact"/>
        <w:ind w:firstLineChars="200" w:firstLine="640"/>
        <w:rPr>
          <w:szCs w:val="32"/>
        </w:rPr>
      </w:pPr>
    </w:p>
    <w:p w:rsidR="00AE3B2B" w:rsidRDefault="00AE3B2B" w:rsidP="00AE3B2B">
      <w:pPr>
        <w:widowControl/>
        <w:jc w:val="left"/>
        <w:rPr>
          <w:rFonts w:eastAsia="华文仿宋"/>
          <w:kern w:val="0"/>
          <w:szCs w:val="32"/>
        </w:rPr>
        <w:sectPr w:rsidR="00AE3B2B">
          <w:pgSz w:w="11906" w:h="16838"/>
          <w:pgMar w:top="1843" w:right="1559" w:bottom="1843" w:left="1559" w:header="851" w:footer="1587" w:gutter="0"/>
          <w:pgNumType w:start="1"/>
          <w:cols w:space="720"/>
          <w:docGrid w:type="lines" w:linePitch="312"/>
        </w:sectPr>
      </w:pPr>
    </w:p>
    <w:p w:rsidR="00AE3B2B" w:rsidRDefault="00AE3B2B" w:rsidP="00AE3B2B">
      <w:pPr>
        <w:spacing w:line="600" w:lineRule="exact"/>
        <w:jc w:val="center"/>
        <w:rPr>
          <w:rFonts w:eastAsia="宋体"/>
          <w:b/>
          <w:sz w:val="44"/>
          <w:szCs w:val="44"/>
        </w:rPr>
      </w:pPr>
    </w:p>
    <w:p w:rsidR="00AE3B2B" w:rsidRDefault="00AE3B2B" w:rsidP="00AE3B2B">
      <w:pPr>
        <w:spacing w:line="600" w:lineRule="exact"/>
        <w:jc w:val="center"/>
        <w:rPr>
          <w:rFonts w:eastAsia="宋体"/>
          <w:b/>
          <w:sz w:val="44"/>
          <w:szCs w:val="44"/>
        </w:rPr>
      </w:pPr>
      <w:r>
        <w:rPr>
          <w:rFonts w:eastAsia="宋体" w:hint="eastAsia"/>
          <w:b/>
          <w:sz w:val="44"/>
          <w:szCs w:val="44"/>
        </w:rPr>
        <w:t>科技重大专项</w:t>
      </w:r>
      <w:bookmarkEnd w:id="0"/>
      <w:r>
        <w:rPr>
          <w:rFonts w:eastAsia="宋体" w:hint="eastAsia"/>
          <w:b/>
          <w:sz w:val="44"/>
          <w:szCs w:val="44"/>
        </w:rPr>
        <w:t>协同创新体项目申报指南</w:t>
      </w:r>
    </w:p>
    <w:p w:rsidR="00AE3B2B" w:rsidRDefault="00AE3B2B" w:rsidP="00AE3B2B">
      <w:pPr>
        <w:adjustRightInd w:val="0"/>
        <w:spacing w:line="600" w:lineRule="exact"/>
        <w:ind w:firstLineChars="200" w:firstLine="640"/>
        <w:jc w:val="left"/>
        <w:rPr>
          <w:rFonts w:eastAsia="华文仿宋"/>
          <w:szCs w:val="32"/>
        </w:rPr>
      </w:pPr>
    </w:p>
    <w:p w:rsidR="00AE3B2B" w:rsidRDefault="00AE3B2B" w:rsidP="00AE3B2B">
      <w:pPr>
        <w:adjustRightInd w:val="0"/>
        <w:spacing w:line="600" w:lineRule="exact"/>
        <w:ind w:firstLineChars="200" w:firstLine="640"/>
        <w:rPr>
          <w:szCs w:val="32"/>
        </w:rPr>
      </w:pPr>
      <w:r>
        <w:rPr>
          <w:rFonts w:hint="eastAsia"/>
          <w:szCs w:val="32"/>
        </w:rPr>
        <w:t>按照以产业链布局创新链和资金链的要求，支持以省内重点产业领域龙头企业为主体，集聚企业、高校和科研院所等优势科技资源，以股份制的形式组建协同创新体，推动政产学研用金深度融合，攻克产业发展中关键、核心技术难题，开发具有较大带动作用的新产品、新装备、新工艺等科技成果，提升企业创新能力，推动产业创新发展。</w:t>
      </w:r>
    </w:p>
    <w:p w:rsidR="00AE3B2B" w:rsidRDefault="00AE3B2B" w:rsidP="00AE3B2B">
      <w:pPr>
        <w:spacing w:line="600" w:lineRule="exact"/>
        <w:ind w:firstLineChars="200" w:firstLine="643"/>
        <w:rPr>
          <w:rFonts w:eastAsia="黑体"/>
          <w:b/>
          <w:szCs w:val="32"/>
        </w:rPr>
      </w:pPr>
      <w:r>
        <w:rPr>
          <w:rFonts w:eastAsia="黑体" w:hint="eastAsia"/>
          <w:b/>
          <w:szCs w:val="32"/>
        </w:rPr>
        <w:t>一、项目类型</w:t>
      </w:r>
    </w:p>
    <w:p w:rsidR="00AE3B2B" w:rsidRDefault="00AE3B2B" w:rsidP="00AE3B2B">
      <w:pPr>
        <w:adjustRightInd w:val="0"/>
        <w:spacing w:line="600" w:lineRule="exact"/>
        <w:ind w:firstLineChars="200" w:firstLine="640"/>
        <w:rPr>
          <w:szCs w:val="32"/>
        </w:rPr>
      </w:pPr>
      <w:r>
        <w:rPr>
          <w:rFonts w:hint="eastAsia"/>
          <w:szCs w:val="32"/>
        </w:rPr>
        <w:t>本批次组织申报的组建协同创新体项目为借款类项目和贷款贴息类项目两种。</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二、组建模式</w:t>
      </w:r>
    </w:p>
    <w:p w:rsidR="00AE3B2B" w:rsidRDefault="00AE3B2B" w:rsidP="00AE3B2B">
      <w:pPr>
        <w:adjustRightInd w:val="0"/>
        <w:spacing w:line="600" w:lineRule="exact"/>
        <w:ind w:firstLineChars="200" w:firstLine="640"/>
        <w:rPr>
          <w:szCs w:val="32"/>
        </w:rPr>
      </w:pPr>
      <w:r>
        <w:rPr>
          <w:rFonts w:hint="eastAsia"/>
          <w:szCs w:val="32"/>
        </w:rPr>
        <w:t>由省内龙头企业牵头，联合上下游优势关联企业，吸收境内外高校、科研机构、高端人才团队以股权或期权形式参与，组建产、学、</w:t>
      </w:r>
      <w:proofErr w:type="gramStart"/>
      <w:r>
        <w:rPr>
          <w:rFonts w:hint="eastAsia"/>
          <w:szCs w:val="32"/>
        </w:rPr>
        <w:t>研</w:t>
      </w:r>
      <w:proofErr w:type="gramEnd"/>
      <w:r>
        <w:rPr>
          <w:rFonts w:hint="eastAsia"/>
          <w:szCs w:val="32"/>
        </w:rPr>
        <w:t>、用、金一体化的股份制研发公司。</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三、组建条件</w:t>
      </w:r>
    </w:p>
    <w:p w:rsidR="00AE3B2B" w:rsidRDefault="00AE3B2B" w:rsidP="00AE3B2B">
      <w:pPr>
        <w:adjustRightInd w:val="0"/>
        <w:spacing w:line="600" w:lineRule="exact"/>
        <w:ind w:firstLineChars="200" w:firstLine="640"/>
        <w:rPr>
          <w:szCs w:val="32"/>
        </w:rPr>
      </w:pPr>
      <w:r>
        <w:rPr>
          <w:rFonts w:hint="eastAsia"/>
          <w:szCs w:val="32"/>
        </w:rPr>
        <w:t>（一）由省内龙头企业牵头，联合产业链上下游优势关联企业</w:t>
      </w:r>
      <w:r>
        <w:rPr>
          <w:szCs w:val="32"/>
        </w:rPr>
        <w:t>2</w:t>
      </w:r>
      <w:r>
        <w:rPr>
          <w:rFonts w:hint="eastAsia"/>
          <w:szCs w:val="32"/>
        </w:rPr>
        <w:t>家（含）以上和高校或科研院所等参与组建协同创新体。</w:t>
      </w:r>
    </w:p>
    <w:p w:rsidR="00AE3B2B" w:rsidRDefault="00AE3B2B" w:rsidP="00AE3B2B">
      <w:pPr>
        <w:adjustRightInd w:val="0"/>
        <w:spacing w:line="600" w:lineRule="exact"/>
        <w:ind w:firstLineChars="200" w:firstLine="640"/>
        <w:rPr>
          <w:szCs w:val="32"/>
        </w:rPr>
      </w:pPr>
      <w:r>
        <w:rPr>
          <w:rFonts w:hint="eastAsia"/>
          <w:szCs w:val="32"/>
        </w:rPr>
        <w:t>（二）研发方向符合科技协同创新</w:t>
      </w:r>
      <w:proofErr w:type="gramStart"/>
      <w:r>
        <w:rPr>
          <w:rFonts w:hint="eastAsia"/>
          <w:szCs w:val="32"/>
        </w:rPr>
        <w:t>体支持</w:t>
      </w:r>
      <w:proofErr w:type="gramEnd"/>
      <w:r>
        <w:rPr>
          <w:rFonts w:hint="eastAsia"/>
          <w:szCs w:val="32"/>
        </w:rPr>
        <w:t>领域。</w:t>
      </w:r>
    </w:p>
    <w:p w:rsidR="00AE3B2B" w:rsidRDefault="00AE3B2B" w:rsidP="00AE3B2B">
      <w:pPr>
        <w:adjustRightInd w:val="0"/>
        <w:spacing w:line="600" w:lineRule="exact"/>
        <w:ind w:firstLineChars="200" w:firstLine="640"/>
        <w:rPr>
          <w:szCs w:val="32"/>
        </w:rPr>
      </w:pPr>
      <w:r>
        <w:rPr>
          <w:rFonts w:hint="eastAsia"/>
          <w:szCs w:val="32"/>
        </w:rPr>
        <w:t>（三）牵头组建协同创新体的龙头企业经营状况良好，有</w:t>
      </w:r>
      <w:r>
        <w:rPr>
          <w:rFonts w:hint="eastAsia"/>
          <w:szCs w:val="32"/>
        </w:rPr>
        <w:lastRenderedPageBreak/>
        <w:t>一定市场占有率。</w:t>
      </w:r>
    </w:p>
    <w:p w:rsidR="00AE3B2B" w:rsidRDefault="00AE3B2B" w:rsidP="00AE3B2B">
      <w:pPr>
        <w:adjustRightInd w:val="0"/>
        <w:spacing w:line="600" w:lineRule="exact"/>
        <w:ind w:firstLineChars="200" w:firstLine="640"/>
        <w:rPr>
          <w:szCs w:val="32"/>
        </w:rPr>
      </w:pPr>
      <w:r>
        <w:rPr>
          <w:rFonts w:hint="eastAsia"/>
          <w:szCs w:val="32"/>
        </w:rPr>
        <w:t>（四）协同创新体自筹配套资金（包括固定资产、无形资产和货币等）不低于申报财政借款资金或贴息贷款的</w:t>
      </w:r>
      <w:r>
        <w:rPr>
          <w:szCs w:val="32"/>
        </w:rPr>
        <w:t>3</w:t>
      </w:r>
      <w:r>
        <w:rPr>
          <w:rFonts w:hint="eastAsia"/>
          <w:szCs w:val="32"/>
        </w:rPr>
        <w:t>倍。</w:t>
      </w:r>
    </w:p>
    <w:p w:rsidR="00AE3B2B" w:rsidRDefault="00AE3B2B" w:rsidP="00AE3B2B">
      <w:pPr>
        <w:adjustRightInd w:val="0"/>
        <w:spacing w:line="600" w:lineRule="exact"/>
        <w:ind w:firstLineChars="200" w:firstLine="640"/>
        <w:rPr>
          <w:szCs w:val="32"/>
        </w:rPr>
      </w:pPr>
      <w:r>
        <w:rPr>
          <w:rFonts w:hint="eastAsia"/>
          <w:szCs w:val="32"/>
        </w:rPr>
        <w:t>（五）研发项目具有一定技术领先性，有明确的市场目标，产业带动作用大、示范性强；能解决产业链环节的关键、核心技术。能开发出具有带动作用的新产品、新工艺、新装备等，拥有自主知识产权，预期有较好的经济效益。</w:t>
      </w:r>
    </w:p>
    <w:p w:rsidR="00AE3B2B" w:rsidRDefault="00AE3B2B" w:rsidP="00AE3B2B">
      <w:pPr>
        <w:adjustRightInd w:val="0"/>
        <w:spacing w:line="600" w:lineRule="exact"/>
        <w:ind w:firstLineChars="200" w:firstLine="640"/>
        <w:rPr>
          <w:szCs w:val="32"/>
        </w:rPr>
      </w:pPr>
      <w:r>
        <w:rPr>
          <w:rFonts w:hint="eastAsia"/>
          <w:szCs w:val="32"/>
        </w:rPr>
        <w:t>（六）有高水平的专职研发团队和固定的研发场所。</w:t>
      </w:r>
    </w:p>
    <w:p w:rsidR="00AE3B2B" w:rsidRDefault="00AE3B2B" w:rsidP="00AE3B2B">
      <w:pPr>
        <w:adjustRightInd w:val="0"/>
        <w:spacing w:line="600" w:lineRule="exact"/>
        <w:ind w:firstLineChars="200" w:firstLine="640"/>
        <w:rPr>
          <w:szCs w:val="32"/>
        </w:rPr>
      </w:pPr>
      <w:r>
        <w:rPr>
          <w:rFonts w:hint="eastAsia"/>
          <w:szCs w:val="32"/>
        </w:rPr>
        <w:t>（七）组建期为</w:t>
      </w:r>
      <w:r>
        <w:rPr>
          <w:szCs w:val="32"/>
        </w:rPr>
        <w:t>3</w:t>
      </w:r>
      <w:r>
        <w:rPr>
          <w:rFonts w:hint="eastAsia"/>
          <w:szCs w:val="32"/>
        </w:rPr>
        <w:t>年，研发成果在</w:t>
      </w:r>
      <w:r>
        <w:rPr>
          <w:szCs w:val="32"/>
        </w:rPr>
        <w:t>3</w:t>
      </w:r>
      <w:r>
        <w:rPr>
          <w:rFonts w:hint="eastAsia"/>
          <w:szCs w:val="32"/>
        </w:rPr>
        <w:t>年期内必须实现产业化。</w:t>
      </w:r>
    </w:p>
    <w:p w:rsidR="00AE3B2B" w:rsidRDefault="00AE3B2B" w:rsidP="00AE3B2B">
      <w:pPr>
        <w:adjustRightInd w:val="0"/>
        <w:spacing w:line="600" w:lineRule="exact"/>
        <w:ind w:firstLineChars="200" w:firstLine="640"/>
        <w:rPr>
          <w:szCs w:val="32"/>
        </w:rPr>
      </w:pPr>
      <w:r>
        <w:rPr>
          <w:rFonts w:hint="eastAsia"/>
          <w:szCs w:val="32"/>
        </w:rPr>
        <w:t>（八）申请借款扶持的企业应有市、县政府配套支持承诺函。申请贷款贴息扶持的企业应有银行贷款承诺函。</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四、组织方式及支持形式</w:t>
      </w:r>
    </w:p>
    <w:p w:rsidR="00AE3B2B" w:rsidRDefault="00AE3B2B" w:rsidP="00AE3B2B">
      <w:pPr>
        <w:spacing w:line="600" w:lineRule="exact"/>
        <w:ind w:firstLineChars="200" w:firstLine="640"/>
        <w:rPr>
          <w:szCs w:val="32"/>
        </w:rPr>
      </w:pPr>
      <w:r>
        <w:rPr>
          <w:rFonts w:hint="eastAsia"/>
          <w:szCs w:val="32"/>
        </w:rPr>
        <w:t>（一）采取公开竞争方式常年申报。</w:t>
      </w:r>
    </w:p>
    <w:p w:rsidR="00AE3B2B" w:rsidRDefault="00AE3B2B" w:rsidP="00AE3B2B">
      <w:pPr>
        <w:adjustRightInd w:val="0"/>
        <w:spacing w:line="600" w:lineRule="exact"/>
        <w:ind w:firstLineChars="200" w:firstLine="640"/>
        <w:rPr>
          <w:szCs w:val="32"/>
        </w:rPr>
      </w:pPr>
      <w:r>
        <w:rPr>
          <w:rFonts w:hint="eastAsia"/>
          <w:szCs w:val="32"/>
        </w:rPr>
        <w:t>（二）协同创新体的支持形式分</w:t>
      </w:r>
      <w:r>
        <w:rPr>
          <w:szCs w:val="32"/>
        </w:rPr>
        <w:t>2</w:t>
      </w:r>
      <w:r>
        <w:rPr>
          <w:rFonts w:hint="eastAsia"/>
          <w:szCs w:val="32"/>
        </w:rPr>
        <w:t>类：借款类和贷款贴息类。</w:t>
      </w:r>
    </w:p>
    <w:p w:rsidR="00AE3B2B" w:rsidRDefault="00AE3B2B" w:rsidP="00AE3B2B">
      <w:pPr>
        <w:adjustRightInd w:val="0"/>
        <w:spacing w:line="600" w:lineRule="exact"/>
        <w:ind w:firstLineChars="200" w:firstLine="640"/>
        <w:rPr>
          <w:szCs w:val="32"/>
        </w:rPr>
      </w:pPr>
      <w:r>
        <w:rPr>
          <w:rFonts w:hint="eastAsia"/>
          <w:szCs w:val="32"/>
        </w:rPr>
        <w:t>借款类项目。以牵头组建协同创新体的龙头企业的股权做质押，分别给予</w:t>
      </w:r>
      <w:r>
        <w:rPr>
          <w:szCs w:val="32"/>
        </w:rPr>
        <w:t>1000</w:t>
      </w:r>
      <w:r>
        <w:rPr>
          <w:rFonts w:hint="eastAsia"/>
          <w:szCs w:val="32"/>
        </w:rPr>
        <w:t>万元</w:t>
      </w:r>
      <w:r>
        <w:rPr>
          <w:szCs w:val="32"/>
        </w:rPr>
        <w:t>/</w:t>
      </w:r>
      <w:r>
        <w:rPr>
          <w:rFonts w:hint="eastAsia"/>
          <w:szCs w:val="32"/>
        </w:rPr>
        <w:t>项或</w:t>
      </w:r>
      <w:r>
        <w:rPr>
          <w:szCs w:val="32"/>
        </w:rPr>
        <w:t>2000</w:t>
      </w:r>
      <w:r>
        <w:rPr>
          <w:rFonts w:hint="eastAsia"/>
          <w:szCs w:val="32"/>
        </w:rPr>
        <w:t>万元</w:t>
      </w:r>
      <w:r>
        <w:rPr>
          <w:szCs w:val="32"/>
        </w:rPr>
        <w:t>/</w:t>
      </w:r>
      <w:r>
        <w:rPr>
          <w:rFonts w:hint="eastAsia"/>
          <w:szCs w:val="32"/>
        </w:rPr>
        <w:t>项借款资金</w:t>
      </w:r>
      <w:r>
        <w:rPr>
          <w:szCs w:val="32"/>
        </w:rPr>
        <w:t>(</w:t>
      </w:r>
      <w:r>
        <w:rPr>
          <w:rFonts w:hint="eastAsia"/>
          <w:szCs w:val="32"/>
        </w:rPr>
        <w:t>只能选择一种申报</w:t>
      </w:r>
      <w:r>
        <w:rPr>
          <w:szCs w:val="32"/>
        </w:rPr>
        <w:t>)</w:t>
      </w:r>
      <w:r>
        <w:rPr>
          <w:rFonts w:hint="eastAsia"/>
          <w:szCs w:val="32"/>
        </w:rPr>
        <w:t>，分两期下达，支持期为</w:t>
      </w:r>
      <w:r>
        <w:rPr>
          <w:szCs w:val="32"/>
        </w:rPr>
        <w:t>3</w:t>
      </w:r>
      <w:r>
        <w:rPr>
          <w:rFonts w:hint="eastAsia"/>
          <w:szCs w:val="32"/>
        </w:rPr>
        <w:t>年，组建期满按时返还资金和利息。</w:t>
      </w:r>
    </w:p>
    <w:p w:rsidR="00AE3B2B" w:rsidRDefault="00AE3B2B" w:rsidP="00AE3B2B">
      <w:pPr>
        <w:adjustRightInd w:val="0"/>
        <w:spacing w:line="600" w:lineRule="exact"/>
        <w:ind w:firstLineChars="200" w:firstLine="640"/>
        <w:rPr>
          <w:szCs w:val="32"/>
        </w:rPr>
      </w:pPr>
      <w:r>
        <w:rPr>
          <w:rFonts w:hint="eastAsia"/>
          <w:szCs w:val="32"/>
        </w:rPr>
        <w:t>贷款贴息类项目。以协同创新体公司为贷款主体向金融机</w:t>
      </w:r>
      <w:r>
        <w:rPr>
          <w:rFonts w:hint="eastAsia"/>
          <w:szCs w:val="32"/>
        </w:rPr>
        <w:lastRenderedPageBreak/>
        <w:t>构贷款，贷款资金必须用于协同创新体组建、研发和产业化，贷款额度为</w:t>
      </w:r>
      <w:r>
        <w:rPr>
          <w:szCs w:val="32"/>
        </w:rPr>
        <w:t>1000</w:t>
      </w:r>
      <w:r>
        <w:rPr>
          <w:rFonts w:hint="eastAsia"/>
          <w:szCs w:val="32"/>
        </w:rPr>
        <w:t>万元</w:t>
      </w:r>
      <w:r>
        <w:rPr>
          <w:szCs w:val="32"/>
        </w:rPr>
        <w:t>/</w:t>
      </w:r>
      <w:r>
        <w:rPr>
          <w:rFonts w:hint="eastAsia"/>
          <w:szCs w:val="32"/>
        </w:rPr>
        <w:t>年</w:t>
      </w:r>
      <w:r>
        <w:rPr>
          <w:szCs w:val="32"/>
        </w:rPr>
        <w:t>·</w:t>
      </w:r>
      <w:r>
        <w:rPr>
          <w:rFonts w:hint="eastAsia"/>
          <w:szCs w:val="32"/>
        </w:rPr>
        <w:t>项或</w:t>
      </w:r>
      <w:r>
        <w:rPr>
          <w:szCs w:val="32"/>
        </w:rPr>
        <w:t>2000</w:t>
      </w:r>
      <w:r>
        <w:rPr>
          <w:rFonts w:hint="eastAsia"/>
          <w:szCs w:val="32"/>
        </w:rPr>
        <w:t>万元</w:t>
      </w:r>
      <w:r>
        <w:rPr>
          <w:szCs w:val="32"/>
        </w:rPr>
        <w:t>/</w:t>
      </w:r>
      <w:r>
        <w:rPr>
          <w:rFonts w:hint="eastAsia"/>
          <w:szCs w:val="32"/>
        </w:rPr>
        <w:t>年</w:t>
      </w:r>
      <w:r>
        <w:rPr>
          <w:szCs w:val="32"/>
        </w:rPr>
        <w:t>·</w:t>
      </w:r>
      <w:r>
        <w:rPr>
          <w:rFonts w:hint="eastAsia"/>
          <w:szCs w:val="32"/>
        </w:rPr>
        <w:t>项，给予不高于</w:t>
      </w:r>
      <w:r>
        <w:rPr>
          <w:szCs w:val="32"/>
        </w:rPr>
        <w:t>175</w:t>
      </w:r>
      <w:r>
        <w:rPr>
          <w:rFonts w:hint="eastAsia"/>
          <w:szCs w:val="32"/>
        </w:rPr>
        <w:t>万元</w:t>
      </w:r>
      <w:r>
        <w:rPr>
          <w:szCs w:val="32"/>
        </w:rPr>
        <w:t>/</w:t>
      </w:r>
      <w:r>
        <w:rPr>
          <w:rFonts w:hint="eastAsia"/>
          <w:szCs w:val="32"/>
        </w:rPr>
        <w:t>项或不高于</w:t>
      </w:r>
      <w:r>
        <w:rPr>
          <w:szCs w:val="32"/>
        </w:rPr>
        <w:t>350</w:t>
      </w:r>
      <w:r>
        <w:rPr>
          <w:rFonts w:hint="eastAsia"/>
          <w:szCs w:val="32"/>
        </w:rPr>
        <w:t>万元</w:t>
      </w:r>
      <w:r>
        <w:rPr>
          <w:szCs w:val="32"/>
        </w:rPr>
        <w:t>/</w:t>
      </w:r>
      <w:r>
        <w:rPr>
          <w:rFonts w:hint="eastAsia"/>
          <w:szCs w:val="32"/>
        </w:rPr>
        <w:t>项的贴息支持</w:t>
      </w:r>
      <w:r>
        <w:rPr>
          <w:szCs w:val="32"/>
        </w:rPr>
        <w:t>(</w:t>
      </w:r>
      <w:r>
        <w:rPr>
          <w:rFonts w:hint="eastAsia"/>
          <w:szCs w:val="32"/>
        </w:rPr>
        <w:t>只能选择一种申报</w:t>
      </w:r>
      <w:r>
        <w:rPr>
          <w:szCs w:val="32"/>
        </w:rPr>
        <w:t>)</w:t>
      </w:r>
      <w:r>
        <w:rPr>
          <w:rFonts w:hint="eastAsia"/>
          <w:szCs w:val="32"/>
        </w:rPr>
        <w:t>。</w:t>
      </w:r>
    </w:p>
    <w:p w:rsidR="00AE3B2B" w:rsidRDefault="00AE3B2B" w:rsidP="00AE3B2B">
      <w:pPr>
        <w:adjustRightInd w:val="0"/>
        <w:spacing w:line="600" w:lineRule="exact"/>
        <w:ind w:firstLineChars="200" w:firstLine="640"/>
        <w:rPr>
          <w:szCs w:val="32"/>
        </w:rPr>
      </w:pPr>
      <w:r>
        <w:rPr>
          <w:rFonts w:hint="eastAsia"/>
          <w:szCs w:val="32"/>
        </w:rPr>
        <w:t>（三）市（县）财政按省财政扶持资金同等力度给予支持。具体扶持方式由各设区市科技局、赣江新区创新发展局、省直管县（市）科技局会同属地财政局确定，并负责相应的扶持资金的落实。</w:t>
      </w:r>
    </w:p>
    <w:p w:rsidR="00AE3B2B" w:rsidRDefault="00AE3B2B" w:rsidP="00AE3B2B">
      <w:pPr>
        <w:adjustRightInd w:val="0"/>
        <w:spacing w:line="600" w:lineRule="exact"/>
        <w:ind w:firstLineChars="200" w:firstLine="640"/>
        <w:rPr>
          <w:szCs w:val="32"/>
        </w:rPr>
      </w:pPr>
      <w:r>
        <w:rPr>
          <w:rFonts w:hint="eastAsia"/>
          <w:szCs w:val="32"/>
        </w:rPr>
        <w:t>（四）对通过验收且绩效评估优秀的协同创新体择优继续支持，组建技术协同创新研究院，以借款或贷款贴息方式支持。</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五、重点支持领域</w:t>
      </w:r>
    </w:p>
    <w:p w:rsidR="00AE3B2B" w:rsidRDefault="00AE3B2B" w:rsidP="00AE3B2B">
      <w:pPr>
        <w:adjustRightInd w:val="0"/>
        <w:spacing w:line="600" w:lineRule="exact"/>
        <w:ind w:firstLineChars="200" w:firstLine="640"/>
        <w:rPr>
          <w:szCs w:val="32"/>
        </w:rPr>
      </w:pPr>
      <w:r>
        <w:rPr>
          <w:szCs w:val="32"/>
        </w:rPr>
        <w:t>2020</w:t>
      </w:r>
      <w:r>
        <w:rPr>
          <w:rFonts w:hint="eastAsia"/>
          <w:szCs w:val="32"/>
        </w:rPr>
        <w:t>年科技协同创新体重点支持战略性新兴产业，传统产业优化升级以及未来产业的关键</w:t>
      </w:r>
      <w:r>
        <w:rPr>
          <w:szCs w:val="32"/>
        </w:rPr>
        <w:t xml:space="preserve"> </w:t>
      </w:r>
      <w:r>
        <w:rPr>
          <w:rFonts w:hint="eastAsia"/>
          <w:szCs w:val="32"/>
        </w:rPr>
        <w:t>、核心技术攻关和新产品、新装备、新工艺开发。优先支持新一代信息技术转化应用、稀土新材料的研发攻关。</w:t>
      </w:r>
    </w:p>
    <w:p w:rsidR="00AE3B2B" w:rsidRDefault="00AE3B2B" w:rsidP="00AE3B2B">
      <w:pPr>
        <w:widowControl/>
        <w:jc w:val="left"/>
        <w:rPr>
          <w:rFonts w:eastAsia="华文仿宋"/>
          <w:b/>
          <w:kern w:val="0"/>
          <w:szCs w:val="32"/>
        </w:rPr>
        <w:sectPr w:rsidR="00AE3B2B">
          <w:pgSz w:w="11906" w:h="16838"/>
          <w:pgMar w:top="1843" w:right="1559" w:bottom="1843" w:left="1559" w:header="851" w:footer="1587" w:gutter="0"/>
          <w:cols w:space="720"/>
          <w:docGrid w:type="lines" w:linePitch="312"/>
        </w:sectPr>
      </w:pPr>
    </w:p>
    <w:p w:rsidR="00AE3B2B" w:rsidRDefault="00AE3B2B" w:rsidP="00AE3B2B">
      <w:pPr>
        <w:spacing w:line="600" w:lineRule="exact"/>
        <w:ind w:firstLineChars="200" w:firstLine="883"/>
        <w:jc w:val="center"/>
        <w:rPr>
          <w:rFonts w:eastAsia="宋体"/>
          <w:b/>
          <w:sz w:val="44"/>
          <w:szCs w:val="44"/>
        </w:rPr>
      </w:pPr>
    </w:p>
    <w:p w:rsidR="00AE3B2B" w:rsidRDefault="00AE3B2B" w:rsidP="00AE3B2B">
      <w:pPr>
        <w:spacing w:line="600" w:lineRule="exact"/>
        <w:jc w:val="center"/>
        <w:rPr>
          <w:b/>
          <w:sz w:val="44"/>
          <w:szCs w:val="44"/>
        </w:rPr>
      </w:pPr>
      <w:r>
        <w:rPr>
          <w:rFonts w:hint="eastAsia"/>
          <w:b/>
          <w:sz w:val="44"/>
          <w:szCs w:val="44"/>
        </w:rPr>
        <w:t>重点研发计划项目申报指南</w:t>
      </w:r>
    </w:p>
    <w:p w:rsidR="00AE3B2B" w:rsidRDefault="00AE3B2B" w:rsidP="00AE3B2B">
      <w:pPr>
        <w:adjustRightInd w:val="0"/>
        <w:spacing w:line="600" w:lineRule="exact"/>
        <w:ind w:firstLineChars="200" w:firstLine="641"/>
        <w:rPr>
          <w:rFonts w:eastAsia="华文仿宋"/>
          <w:b/>
          <w:szCs w:val="32"/>
        </w:rPr>
      </w:pPr>
    </w:p>
    <w:p w:rsidR="00AE3B2B" w:rsidRDefault="00AE3B2B" w:rsidP="00AE3B2B">
      <w:pPr>
        <w:spacing w:line="600" w:lineRule="exact"/>
        <w:ind w:firstLineChars="200" w:firstLine="643"/>
        <w:rPr>
          <w:rFonts w:eastAsia="黑体"/>
          <w:b/>
          <w:szCs w:val="32"/>
        </w:rPr>
      </w:pPr>
      <w:r>
        <w:rPr>
          <w:rFonts w:eastAsia="黑体" w:hint="eastAsia"/>
          <w:b/>
          <w:szCs w:val="32"/>
        </w:rPr>
        <w:t>一、项目类型</w:t>
      </w:r>
    </w:p>
    <w:p w:rsidR="00AE3B2B" w:rsidRDefault="00AE3B2B" w:rsidP="00AE3B2B">
      <w:pPr>
        <w:adjustRightInd w:val="0"/>
        <w:spacing w:line="600" w:lineRule="exact"/>
        <w:ind w:firstLineChars="200" w:firstLine="640"/>
        <w:rPr>
          <w:szCs w:val="32"/>
        </w:rPr>
      </w:pPr>
      <w:r>
        <w:rPr>
          <w:rFonts w:hint="eastAsia"/>
          <w:szCs w:val="32"/>
        </w:rPr>
        <w:t>本批次组织申报的重点研发计划项目为一般项目和重点项目两种。</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二、申报条件及要求</w:t>
      </w:r>
    </w:p>
    <w:p w:rsidR="00AE3B2B" w:rsidRDefault="00AE3B2B" w:rsidP="00AE3B2B">
      <w:pPr>
        <w:spacing w:line="600" w:lineRule="exact"/>
        <w:ind w:firstLineChars="200" w:firstLine="640"/>
        <w:rPr>
          <w:szCs w:val="32"/>
        </w:rPr>
      </w:pPr>
      <w:r>
        <w:rPr>
          <w:rFonts w:hint="eastAsia"/>
          <w:szCs w:val="32"/>
        </w:rPr>
        <w:t>（一）申报项目必须目标明确、边界清晰，具有明确的产业化前景。申请书中必须要有明确的经济、技术和知识产权等考核目标，并就考核目标的先进性、可实施性和市场前景进行阐述。</w:t>
      </w:r>
    </w:p>
    <w:p w:rsidR="00AE3B2B" w:rsidRDefault="00AE3B2B" w:rsidP="00AE3B2B">
      <w:pPr>
        <w:spacing w:line="600" w:lineRule="exact"/>
        <w:ind w:firstLineChars="200" w:firstLine="640"/>
        <w:rPr>
          <w:szCs w:val="32"/>
        </w:rPr>
      </w:pPr>
      <w:r>
        <w:rPr>
          <w:rFonts w:hint="eastAsia"/>
          <w:szCs w:val="32"/>
        </w:rPr>
        <w:t>（二）申请单位应具有较好的技术研发和产业化条件，有较强的科研团队，有良好的资信基础和较强的资金筹措能力。企业申报要求配套项目申报金额</w:t>
      </w:r>
      <w:r>
        <w:rPr>
          <w:szCs w:val="32"/>
        </w:rPr>
        <w:t>1</w:t>
      </w:r>
      <w:r>
        <w:rPr>
          <w:rFonts w:hint="eastAsia"/>
          <w:szCs w:val="32"/>
        </w:rPr>
        <w:t>倍以上的自有资金。</w:t>
      </w:r>
    </w:p>
    <w:p w:rsidR="00AE3B2B" w:rsidRDefault="00AE3B2B" w:rsidP="00AE3B2B">
      <w:pPr>
        <w:spacing w:line="600" w:lineRule="exact"/>
        <w:ind w:firstLineChars="200" w:firstLine="640"/>
        <w:rPr>
          <w:szCs w:val="32"/>
        </w:rPr>
      </w:pPr>
      <w:r>
        <w:rPr>
          <w:rFonts w:hint="eastAsia"/>
          <w:szCs w:val="32"/>
        </w:rPr>
        <w:t>（三）优先支持同我省签订有科技合作协议的国家级科研机构、高校开展的合作项目和与我国建立了政府间科技合作关系的国际科技合作项目。</w:t>
      </w:r>
    </w:p>
    <w:p w:rsidR="00AE3B2B" w:rsidRDefault="00AE3B2B" w:rsidP="00AE3B2B">
      <w:pPr>
        <w:spacing w:line="600" w:lineRule="exact"/>
        <w:ind w:firstLineChars="200" w:firstLine="640"/>
        <w:rPr>
          <w:szCs w:val="32"/>
        </w:rPr>
      </w:pPr>
      <w:r>
        <w:rPr>
          <w:rFonts w:hint="eastAsia"/>
          <w:szCs w:val="32"/>
        </w:rPr>
        <w:t>（四）多个单位联合申报的，各方须签订联合申报合作协议，明确约定课题申报单位、参与单位承担的研究任务、考核指标、专项经费比例和知识产权归属等，并作为申请书的附件提交。</w:t>
      </w:r>
    </w:p>
    <w:p w:rsidR="00AE3B2B" w:rsidRDefault="00AE3B2B" w:rsidP="00AE3B2B">
      <w:pPr>
        <w:spacing w:line="600" w:lineRule="exact"/>
        <w:ind w:firstLineChars="200" w:firstLine="640"/>
        <w:rPr>
          <w:szCs w:val="32"/>
        </w:rPr>
      </w:pPr>
      <w:r>
        <w:rPr>
          <w:rFonts w:hint="eastAsia"/>
          <w:szCs w:val="32"/>
        </w:rPr>
        <w:t>（五）原则上每个支持项目的申报项目数不少于３个，如申报的项目数少于３项（不含）则不启动后续评审立项程序。</w:t>
      </w:r>
    </w:p>
    <w:p w:rsidR="00AE3B2B" w:rsidRDefault="00AE3B2B" w:rsidP="00AE3B2B">
      <w:pPr>
        <w:spacing w:line="600" w:lineRule="exact"/>
        <w:ind w:firstLineChars="200" w:firstLine="643"/>
        <w:rPr>
          <w:rFonts w:eastAsia="黑体"/>
          <w:b/>
          <w:szCs w:val="32"/>
        </w:rPr>
      </w:pPr>
      <w:r>
        <w:rPr>
          <w:rFonts w:eastAsia="黑体" w:hint="eastAsia"/>
          <w:b/>
          <w:szCs w:val="32"/>
        </w:rPr>
        <w:lastRenderedPageBreak/>
        <w:t>二、组织方式及支持形式</w:t>
      </w:r>
    </w:p>
    <w:p w:rsidR="00AE3B2B" w:rsidRDefault="00AE3B2B" w:rsidP="00AE3B2B">
      <w:pPr>
        <w:spacing w:line="600" w:lineRule="exact"/>
        <w:ind w:firstLineChars="200" w:firstLine="640"/>
        <w:rPr>
          <w:szCs w:val="32"/>
        </w:rPr>
      </w:pPr>
      <w:r>
        <w:rPr>
          <w:rFonts w:hint="eastAsia"/>
          <w:szCs w:val="32"/>
        </w:rPr>
        <w:t>（一）组织方式：采取公开竞争方式组织申报、遴选。</w:t>
      </w:r>
    </w:p>
    <w:p w:rsidR="00AE3B2B" w:rsidRDefault="00AE3B2B" w:rsidP="00AE3B2B">
      <w:pPr>
        <w:spacing w:line="600" w:lineRule="exact"/>
        <w:ind w:firstLineChars="200" w:firstLine="640"/>
        <w:rPr>
          <w:szCs w:val="32"/>
        </w:rPr>
      </w:pPr>
      <w:r>
        <w:rPr>
          <w:rFonts w:hint="eastAsia"/>
          <w:szCs w:val="32"/>
        </w:rPr>
        <w:t>（二）支持形式：一般项目采用全额资助和联合资助；重点项目全额资助。</w:t>
      </w:r>
    </w:p>
    <w:p w:rsidR="00AE3B2B" w:rsidRDefault="00AE3B2B" w:rsidP="00AE3B2B">
      <w:pPr>
        <w:spacing w:line="600" w:lineRule="exact"/>
        <w:ind w:firstLineChars="200" w:firstLine="643"/>
        <w:rPr>
          <w:rFonts w:eastAsia="黑体"/>
          <w:b/>
          <w:szCs w:val="32"/>
        </w:rPr>
      </w:pPr>
      <w:r>
        <w:rPr>
          <w:rFonts w:eastAsia="黑体" w:hint="eastAsia"/>
          <w:b/>
          <w:szCs w:val="32"/>
        </w:rPr>
        <w:t>三、支持强度和执行年限</w:t>
      </w:r>
    </w:p>
    <w:p w:rsidR="00AE3B2B" w:rsidRDefault="00AE3B2B" w:rsidP="00AE3B2B">
      <w:pPr>
        <w:spacing w:line="600" w:lineRule="exact"/>
        <w:ind w:firstLineChars="200" w:firstLine="640"/>
        <w:rPr>
          <w:szCs w:val="32"/>
        </w:rPr>
      </w:pPr>
      <w:r>
        <w:rPr>
          <w:rFonts w:hint="eastAsia"/>
          <w:szCs w:val="32"/>
        </w:rPr>
        <w:t>（一）</w:t>
      </w:r>
      <w:r>
        <w:rPr>
          <w:rFonts w:eastAsia="楷体" w:hint="eastAsia"/>
          <w:szCs w:val="32"/>
        </w:rPr>
        <w:t>重点项目支持强度：</w:t>
      </w:r>
      <w:r>
        <w:rPr>
          <w:szCs w:val="32"/>
        </w:rPr>
        <w:t xml:space="preserve"> 50</w:t>
      </w:r>
      <w:r>
        <w:rPr>
          <w:rFonts w:hint="eastAsia"/>
          <w:szCs w:val="32"/>
        </w:rPr>
        <w:t>万元</w:t>
      </w:r>
      <w:r>
        <w:rPr>
          <w:szCs w:val="32"/>
        </w:rPr>
        <w:t>/</w:t>
      </w:r>
      <w:r>
        <w:rPr>
          <w:rFonts w:hint="eastAsia"/>
          <w:szCs w:val="32"/>
        </w:rPr>
        <w:t>项；</w:t>
      </w:r>
    </w:p>
    <w:p w:rsidR="00AE3B2B" w:rsidRDefault="00AE3B2B" w:rsidP="00AE3B2B">
      <w:pPr>
        <w:spacing w:line="600" w:lineRule="exact"/>
        <w:ind w:firstLineChars="200" w:firstLine="640"/>
        <w:rPr>
          <w:szCs w:val="32"/>
        </w:rPr>
      </w:pPr>
      <w:r>
        <w:rPr>
          <w:rFonts w:hint="eastAsia"/>
          <w:szCs w:val="32"/>
        </w:rPr>
        <w:t>（二）</w:t>
      </w:r>
      <w:r>
        <w:rPr>
          <w:rFonts w:eastAsia="楷体" w:hint="eastAsia"/>
          <w:szCs w:val="32"/>
        </w:rPr>
        <w:t>一般项目支持强度：</w:t>
      </w:r>
      <w:r>
        <w:rPr>
          <w:szCs w:val="32"/>
        </w:rPr>
        <w:t xml:space="preserve"> 10</w:t>
      </w:r>
      <w:r>
        <w:rPr>
          <w:rFonts w:hint="eastAsia"/>
          <w:szCs w:val="32"/>
        </w:rPr>
        <w:t>万元</w:t>
      </w:r>
      <w:r>
        <w:rPr>
          <w:szCs w:val="32"/>
        </w:rPr>
        <w:t>/</w:t>
      </w:r>
      <w:r>
        <w:rPr>
          <w:rFonts w:hint="eastAsia"/>
          <w:szCs w:val="32"/>
        </w:rPr>
        <w:t>项；</w:t>
      </w:r>
    </w:p>
    <w:p w:rsidR="00AE3B2B" w:rsidRDefault="00AE3B2B" w:rsidP="00AE3B2B">
      <w:pPr>
        <w:spacing w:line="600" w:lineRule="exact"/>
        <w:ind w:firstLineChars="200" w:firstLine="640"/>
        <w:rPr>
          <w:szCs w:val="32"/>
        </w:rPr>
      </w:pPr>
      <w:r>
        <w:rPr>
          <w:rFonts w:hint="eastAsia"/>
          <w:szCs w:val="32"/>
        </w:rPr>
        <w:t>全额资助：</w:t>
      </w:r>
      <w:r>
        <w:rPr>
          <w:szCs w:val="32"/>
        </w:rPr>
        <w:t xml:space="preserve"> </w:t>
      </w:r>
      <w:r>
        <w:rPr>
          <w:rFonts w:hint="eastAsia"/>
          <w:szCs w:val="32"/>
        </w:rPr>
        <w:t>省财政经费</w:t>
      </w:r>
      <w:r>
        <w:rPr>
          <w:szCs w:val="32"/>
        </w:rPr>
        <w:t>10</w:t>
      </w:r>
      <w:r>
        <w:rPr>
          <w:rFonts w:hint="eastAsia"/>
          <w:szCs w:val="32"/>
        </w:rPr>
        <w:t>万元</w:t>
      </w:r>
      <w:r>
        <w:rPr>
          <w:szCs w:val="32"/>
        </w:rPr>
        <w:t>/</w:t>
      </w:r>
      <w:r>
        <w:rPr>
          <w:rFonts w:hint="eastAsia"/>
          <w:szCs w:val="32"/>
        </w:rPr>
        <w:t>项；</w:t>
      </w:r>
    </w:p>
    <w:p w:rsidR="00AE3B2B" w:rsidRDefault="00AE3B2B" w:rsidP="00AE3B2B">
      <w:pPr>
        <w:spacing w:line="600" w:lineRule="exact"/>
        <w:ind w:firstLineChars="200" w:firstLine="640"/>
        <w:rPr>
          <w:szCs w:val="32"/>
        </w:rPr>
      </w:pPr>
      <w:r>
        <w:rPr>
          <w:rFonts w:hint="eastAsia"/>
          <w:szCs w:val="32"/>
        </w:rPr>
        <w:t>联合资助：</w:t>
      </w:r>
      <w:r>
        <w:rPr>
          <w:szCs w:val="32"/>
        </w:rPr>
        <w:t xml:space="preserve"> </w:t>
      </w:r>
      <w:r>
        <w:rPr>
          <w:rFonts w:hint="eastAsia"/>
          <w:szCs w:val="32"/>
        </w:rPr>
        <w:t>省财政经费</w:t>
      </w:r>
      <w:r>
        <w:rPr>
          <w:szCs w:val="32"/>
        </w:rPr>
        <w:t>3</w:t>
      </w:r>
      <w:r>
        <w:rPr>
          <w:rFonts w:hint="eastAsia"/>
          <w:szCs w:val="32"/>
        </w:rPr>
        <w:t>万元</w:t>
      </w:r>
      <w:r>
        <w:rPr>
          <w:szCs w:val="32"/>
        </w:rPr>
        <w:t>/</w:t>
      </w:r>
      <w:r>
        <w:rPr>
          <w:rFonts w:hint="eastAsia"/>
          <w:szCs w:val="32"/>
        </w:rPr>
        <w:t>项、联合资助单位经费</w:t>
      </w:r>
      <w:r>
        <w:rPr>
          <w:szCs w:val="32"/>
        </w:rPr>
        <w:t>7</w:t>
      </w:r>
      <w:r>
        <w:rPr>
          <w:rFonts w:hint="eastAsia"/>
          <w:szCs w:val="32"/>
        </w:rPr>
        <w:t>万元</w:t>
      </w:r>
      <w:r>
        <w:rPr>
          <w:szCs w:val="32"/>
        </w:rPr>
        <w:t>/</w:t>
      </w:r>
      <w:r>
        <w:rPr>
          <w:rFonts w:hint="eastAsia"/>
          <w:szCs w:val="32"/>
        </w:rPr>
        <w:t>项。</w:t>
      </w:r>
    </w:p>
    <w:p w:rsidR="00AE3B2B" w:rsidRDefault="00AE3B2B" w:rsidP="00AE3B2B">
      <w:pPr>
        <w:spacing w:line="600" w:lineRule="exact"/>
        <w:ind w:firstLineChars="200" w:firstLine="640"/>
        <w:rPr>
          <w:szCs w:val="32"/>
        </w:rPr>
      </w:pPr>
      <w:r>
        <w:rPr>
          <w:rFonts w:hint="eastAsia"/>
          <w:szCs w:val="32"/>
        </w:rPr>
        <w:t>（三）</w:t>
      </w:r>
      <w:r>
        <w:rPr>
          <w:rFonts w:eastAsia="楷体" w:hint="eastAsia"/>
          <w:szCs w:val="32"/>
        </w:rPr>
        <w:t>执行年限</w:t>
      </w:r>
      <w:r>
        <w:rPr>
          <w:rFonts w:hint="eastAsia"/>
          <w:szCs w:val="32"/>
        </w:rPr>
        <w:t>：</w:t>
      </w:r>
      <w:r>
        <w:rPr>
          <w:szCs w:val="32"/>
        </w:rPr>
        <w:t xml:space="preserve"> 2-3</w:t>
      </w:r>
      <w:r>
        <w:rPr>
          <w:rFonts w:hint="eastAsia"/>
          <w:szCs w:val="32"/>
        </w:rPr>
        <w:t>年。</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四、重点项目支持方向、内容及要求</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（一）工业领域</w:t>
      </w:r>
    </w:p>
    <w:p w:rsidR="00AE3B2B" w:rsidRDefault="00AE3B2B" w:rsidP="00AE3B2B">
      <w:pPr>
        <w:pStyle w:val="a7"/>
        <w:spacing w:line="600" w:lineRule="exact"/>
        <w:ind w:firstLine="640"/>
        <w:rPr>
          <w:rFonts w:eastAsia="仿宋_GB2312"/>
          <w:b/>
          <w:bCs/>
          <w:sz w:val="32"/>
          <w:szCs w:val="32"/>
        </w:rPr>
      </w:pPr>
      <w:r>
        <w:rPr>
          <w:rFonts w:eastAsia="仿宋_GB2312"/>
          <w:b/>
          <w:bCs/>
          <w:sz w:val="32"/>
          <w:szCs w:val="32"/>
        </w:rPr>
        <w:t>1</w:t>
      </w:r>
      <w:r>
        <w:rPr>
          <w:rFonts w:eastAsia="仿宋_GB2312" w:hint="eastAsia"/>
          <w:b/>
          <w:bCs/>
          <w:sz w:val="32"/>
          <w:szCs w:val="32"/>
        </w:rPr>
        <w:t>．航空</w:t>
      </w:r>
    </w:p>
    <w:p w:rsidR="00AE3B2B" w:rsidRDefault="00AE3B2B" w:rsidP="00AE3B2B">
      <w:pPr>
        <w:pStyle w:val="a7"/>
        <w:spacing w:line="600" w:lineRule="exact"/>
        <w:ind w:firstLine="640"/>
        <w:rPr>
          <w:rFonts w:eastAsia="仿宋_GB2312"/>
          <w:bCs/>
          <w:sz w:val="32"/>
          <w:szCs w:val="32"/>
        </w:rPr>
      </w:pPr>
      <w:r>
        <w:rPr>
          <w:rFonts w:eastAsia="仿宋_GB2312" w:hint="eastAsia"/>
          <w:bCs/>
          <w:sz w:val="32"/>
          <w:szCs w:val="32"/>
        </w:rPr>
        <w:t>申报说明：本领域设</w:t>
      </w:r>
      <w:r>
        <w:rPr>
          <w:rFonts w:eastAsia="仿宋_GB2312"/>
          <w:bCs/>
          <w:sz w:val="32"/>
          <w:szCs w:val="32"/>
        </w:rPr>
        <w:t>3</w:t>
      </w:r>
      <w:r>
        <w:rPr>
          <w:rFonts w:eastAsia="仿宋_GB2312" w:hint="eastAsia"/>
          <w:bCs/>
          <w:sz w:val="32"/>
          <w:szCs w:val="32"/>
        </w:rPr>
        <w:t>个研究方向，每个研究方向支持</w:t>
      </w:r>
      <w:r>
        <w:rPr>
          <w:rFonts w:eastAsia="仿宋_GB2312"/>
          <w:bCs/>
          <w:sz w:val="32"/>
          <w:szCs w:val="32"/>
        </w:rPr>
        <w:t>1</w:t>
      </w:r>
      <w:r>
        <w:rPr>
          <w:rFonts w:eastAsia="仿宋_GB2312" w:hint="eastAsia"/>
          <w:bCs/>
          <w:sz w:val="32"/>
          <w:szCs w:val="32"/>
        </w:rPr>
        <w:t>个项目。</w:t>
      </w:r>
    </w:p>
    <w:p w:rsidR="00AE3B2B" w:rsidRDefault="00AE3B2B" w:rsidP="00AE3B2B">
      <w:pPr>
        <w:adjustRightInd w:val="0"/>
        <w:spacing w:line="600" w:lineRule="exact"/>
        <w:ind w:firstLineChars="200" w:firstLine="640"/>
        <w:rPr>
          <w:b/>
          <w:szCs w:val="32"/>
        </w:rPr>
      </w:pPr>
      <w:r>
        <w:rPr>
          <w:rFonts w:hint="eastAsia"/>
          <w:b/>
          <w:bCs/>
          <w:szCs w:val="32"/>
        </w:rPr>
        <w:t>（</w:t>
      </w:r>
      <w:r>
        <w:rPr>
          <w:b/>
          <w:bCs/>
          <w:szCs w:val="32"/>
        </w:rPr>
        <w:t>1</w:t>
      </w:r>
      <w:r>
        <w:rPr>
          <w:rFonts w:hint="eastAsia"/>
          <w:b/>
          <w:bCs/>
          <w:szCs w:val="32"/>
        </w:rPr>
        <w:t>）飞行器关键重要零部件制造与检测技术研发</w:t>
      </w:r>
    </w:p>
    <w:p w:rsidR="00AE3B2B" w:rsidRDefault="00AE3B2B" w:rsidP="00AE3B2B">
      <w:pPr>
        <w:spacing w:line="600" w:lineRule="exact"/>
        <w:ind w:firstLineChars="200" w:firstLine="640"/>
        <w:rPr>
          <w:szCs w:val="32"/>
        </w:rPr>
      </w:pPr>
      <w:r>
        <w:rPr>
          <w:rFonts w:hint="eastAsia"/>
          <w:szCs w:val="32"/>
        </w:rPr>
        <w:t>研究内容：开展飞行器关键重要零部件制造技术、无损检测技术</w:t>
      </w:r>
      <w:proofErr w:type="gramStart"/>
      <w:r>
        <w:rPr>
          <w:rFonts w:hint="eastAsia"/>
          <w:szCs w:val="32"/>
        </w:rPr>
        <w:t>或增材制造</w:t>
      </w:r>
      <w:proofErr w:type="gramEnd"/>
      <w:r>
        <w:rPr>
          <w:rFonts w:hint="eastAsia"/>
          <w:szCs w:val="32"/>
        </w:rPr>
        <w:t>技术的应用研究。</w:t>
      </w:r>
    </w:p>
    <w:p w:rsidR="00AE3B2B" w:rsidRDefault="00AE3B2B" w:rsidP="00AE3B2B">
      <w:pPr>
        <w:spacing w:line="600" w:lineRule="exact"/>
        <w:ind w:firstLineChars="200" w:firstLine="640"/>
        <w:rPr>
          <w:szCs w:val="32"/>
        </w:rPr>
      </w:pPr>
      <w:r>
        <w:rPr>
          <w:rFonts w:hint="eastAsia"/>
          <w:szCs w:val="32"/>
        </w:rPr>
        <w:t>考核指标：研发出</w:t>
      </w:r>
      <w:r>
        <w:rPr>
          <w:szCs w:val="32"/>
        </w:rPr>
        <w:t>1</w:t>
      </w:r>
      <w:r>
        <w:rPr>
          <w:rFonts w:hint="eastAsia"/>
          <w:szCs w:val="32"/>
        </w:rPr>
        <w:t>种以上新的具有自主知识产权的制造工艺，形成技术规范，或提升已有制造技术的产品合格率</w:t>
      </w:r>
      <w:r>
        <w:rPr>
          <w:szCs w:val="32"/>
        </w:rPr>
        <w:t>20%</w:t>
      </w:r>
      <w:r>
        <w:rPr>
          <w:rFonts w:hint="eastAsia"/>
          <w:szCs w:val="32"/>
        </w:rPr>
        <w:t>以上，</w:t>
      </w:r>
      <w:r>
        <w:rPr>
          <w:rFonts w:hint="eastAsia"/>
          <w:szCs w:val="32"/>
        </w:rPr>
        <w:lastRenderedPageBreak/>
        <w:t>或降低成本</w:t>
      </w:r>
      <w:r>
        <w:rPr>
          <w:szCs w:val="32"/>
        </w:rPr>
        <w:t>20%</w:t>
      </w:r>
      <w:r>
        <w:rPr>
          <w:rFonts w:hint="eastAsia"/>
          <w:szCs w:val="32"/>
        </w:rPr>
        <w:t>以上，或提高产品使用寿命</w:t>
      </w:r>
      <w:r>
        <w:rPr>
          <w:szCs w:val="32"/>
        </w:rPr>
        <w:t>20%</w:t>
      </w:r>
      <w:r>
        <w:rPr>
          <w:rFonts w:hint="eastAsia"/>
          <w:szCs w:val="32"/>
        </w:rPr>
        <w:t>以上。</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2</w:t>
      </w:r>
      <w:r>
        <w:rPr>
          <w:rFonts w:hint="eastAsia"/>
          <w:b/>
          <w:bCs/>
          <w:szCs w:val="32"/>
        </w:rPr>
        <w:t>）飞行器设计制造装配的数字化、智能化技术研究</w:t>
      </w:r>
    </w:p>
    <w:p w:rsidR="00AE3B2B" w:rsidRDefault="00AE3B2B" w:rsidP="00AE3B2B">
      <w:pPr>
        <w:spacing w:line="600" w:lineRule="exact"/>
        <w:ind w:firstLineChars="200" w:firstLine="640"/>
        <w:rPr>
          <w:szCs w:val="32"/>
        </w:rPr>
      </w:pPr>
      <w:r>
        <w:rPr>
          <w:rFonts w:hint="eastAsia"/>
          <w:szCs w:val="32"/>
        </w:rPr>
        <w:t>研究内容：研究飞行器零部件设计、制造或装配过程中的数字化、智能化技术。</w:t>
      </w:r>
    </w:p>
    <w:p w:rsidR="00AE3B2B" w:rsidRDefault="00AE3B2B" w:rsidP="00AE3B2B">
      <w:pPr>
        <w:spacing w:line="600" w:lineRule="exact"/>
        <w:ind w:firstLineChars="200" w:firstLine="640"/>
        <w:rPr>
          <w:szCs w:val="32"/>
        </w:rPr>
      </w:pPr>
      <w:r>
        <w:rPr>
          <w:rFonts w:hint="eastAsia"/>
          <w:szCs w:val="32"/>
        </w:rPr>
        <w:t>考核指标：实现我国飞行器零部件及整机的智能化设计、制造及装配，缩短设计制造周期</w:t>
      </w:r>
      <w:r>
        <w:rPr>
          <w:szCs w:val="32"/>
        </w:rPr>
        <w:t>30%</w:t>
      </w:r>
      <w:r>
        <w:rPr>
          <w:rFonts w:hint="eastAsia"/>
          <w:szCs w:val="32"/>
        </w:rPr>
        <w:t>以上，建立</w:t>
      </w:r>
      <w:r>
        <w:rPr>
          <w:szCs w:val="32"/>
        </w:rPr>
        <w:t>1</w:t>
      </w:r>
      <w:r>
        <w:rPr>
          <w:rFonts w:hint="eastAsia"/>
          <w:szCs w:val="32"/>
        </w:rPr>
        <w:t>条数字化装配生产线，明显提高装配精度。</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3</w:t>
      </w:r>
      <w:r>
        <w:rPr>
          <w:rFonts w:hint="eastAsia"/>
          <w:b/>
          <w:bCs/>
          <w:szCs w:val="32"/>
        </w:rPr>
        <w:t>）新型飞行器研制</w:t>
      </w:r>
    </w:p>
    <w:p w:rsidR="00AE3B2B" w:rsidRDefault="00AE3B2B" w:rsidP="00AE3B2B">
      <w:pPr>
        <w:spacing w:line="600" w:lineRule="exact"/>
        <w:ind w:firstLineChars="200" w:firstLine="640"/>
        <w:rPr>
          <w:szCs w:val="32"/>
        </w:rPr>
      </w:pPr>
      <w:r>
        <w:rPr>
          <w:rFonts w:hint="eastAsia"/>
          <w:szCs w:val="32"/>
        </w:rPr>
        <w:t>研究内容：开展新型飞行器总体设计、研制方案设计或样机制造等研究。</w:t>
      </w:r>
    </w:p>
    <w:p w:rsidR="00AE3B2B" w:rsidRDefault="00AE3B2B" w:rsidP="00AE3B2B">
      <w:pPr>
        <w:spacing w:line="600" w:lineRule="exact"/>
        <w:ind w:firstLineChars="200" w:firstLine="640"/>
        <w:rPr>
          <w:szCs w:val="32"/>
        </w:rPr>
      </w:pPr>
      <w:r>
        <w:rPr>
          <w:rFonts w:hint="eastAsia"/>
          <w:szCs w:val="32"/>
        </w:rPr>
        <w:t>考核指标：设计出</w:t>
      </w:r>
      <w:r>
        <w:rPr>
          <w:szCs w:val="32"/>
        </w:rPr>
        <w:t>1</w:t>
      </w:r>
      <w:r>
        <w:rPr>
          <w:rFonts w:hint="eastAsia"/>
          <w:szCs w:val="32"/>
        </w:rPr>
        <w:t>款新型特定用途的无人机或其他小型飞行器，开发出</w:t>
      </w:r>
      <w:r>
        <w:rPr>
          <w:szCs w:val="32"/>
        </w:rPr>
        <w:t>1</w:t>
      </w:r>
      <w:r>
        <w:rPr>
          <w:rFonts w:hint="eastAsia"/>
          <w:szCs w:val="32"/>
        </w:rPr>
        <w:t>套完整的制造工艺，至少生产出</w:t>
      </w:r>
      <w:r>
        <w:rPr>
          <w:szCs w:val="32"/>
        </w:rPr>
        <w:t>1-2</w:t>
      </w:r>
      <w:r>
        <w:rPr>
          <w:rFonts w:hint="eastAsia"/>
          <w:szCs w:val="32"/>
        </w:rPr>
        <w:t>架样机，从而提升我省新型飞行器研制能力。</w:t>
      </w:r>
    </w:p>
    <w:p w:rsidR="00AE3B2B" w:rsidRDefault="00AE3B2B" w:rsidP="00AE3B2B">
      <w:pPr>
        <w:spacing w:line="600" w:lineRule="exact"/>
        <w:ind w:firstLineChars="200" w:firstLine="643"/>
        <w:rPr>
          <w:rFonts w:eastAsia="楷体"/>
          <w:b/>
          <w:bCs/>
          <w:szCs w:val="32"/>
        </w:rPr>
      </w:pPr>
      <w:r>
        <w:rPr>
          <w:rFonts w:eastAsia="楷体"/>
          <w:b/>
          <w:bCs/>
          <w:szCs w:val="32"/>
        </w:rPr>
        <w:t>2</w:t>
      </w:r>
      <w:r>
        <w:rPr>
          <w:rFonts w:eastAsia="楷体" w:hint="eastAsia"/>
          <w:b/>
          <w:bCs/>
          <w:szCs w:val="32"/>
        </w:rPr>
        <w:t>．先进装备</w:t>
      </w:r>
    </w:p>
    <w:p w:rsidR="00AE3B2B" w:rsidRDefault="00AE3B2B" w:rsidP="00AE3B2B">
      <w:pPr>
        <w:pStyle w:val="a7"/>
        <w:spacing w:line="600" w:lineRule="exact"/>
        <w:ind w:firstLine="640"/>
        <w:rPr>
          <w:rFonts w:eastAsia="仿宋_GB2312"/>
          <w:bCs/>
          <w:sz w:val="32"/>
          <w:szCs w:val="32"/>
        </w:rPr>
      </w:pPr>
      <w:r>
        <w:rPr>
          <w:rFonts w:eastAsia="仿宋_GB2312" w:hint="eastAsia"/>
          <w:bCs/>
          <w:sz w:val="32"/>
          <w:szCs w:val="32"/>
        </w:rPr>
        <w:t>申报说明：本领域设</w:t>
      </w:r>
      <w:r>
        <w:rPr>
          <w:rFonts w:eastAsia="仿宋_GB2312"/>
          <w:bCs/>
          <w:sz w:val="32"/>
          <w:szCs w:val="32"/>
        </w:rPr>
        <w:t>3</w:t>
      </w:r>
      <w:r>
        <w:rPr>
          <w:rFonts w:eastAsia="仿宋_GB2312" w:hint="eastAsia"/>
          <w:bCs/>
          <w:sz w:val="32"/>
          <w:szCs w:val="32"/>
        </w:rPr>
        <w:t>个研究方向，每个研究方向支持</w:t>
      </w:r>
      <w:r>
        <w:rPr>
          <w:rFonts w:eastAsia="仿宋_GB2312"/>
          <w:bCs/>
          <w:sz w:val="32"/>
          <w:szCs w:val="32"/>
        </w:rPr>
        <w:t>1</w:t>
      </w:r>
      <w:r>
        <w:rPr>
          <w:rFonts w:eastAsia="仿宋_GB2312" w:hint="eastAsia"/>
          <w:bCs/>
          <w:sz w:val="32"/>
          <w:szCs w:val="32"/>
        </w:rPr>
        <w:t>个项目。</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1</w:t>
      </w:r>
      <w:r>
        <w:rPr>
          <w:rFonts w:hint="eastAsia"/>
          <w:b/>
          <w:bCs/>
          <w:szCs w:val="32"/>
        </w:rPr>
        <w:t>）智能制造关键技术研究与应用</w:t>
      </w:r>
    </w:p>
    <w:p w:rsidR="00AE3B2B" w:rsidRDefault="00AE3B2B" w:rsidP="00AE3B2B">
      <w:pPr>
        <w:spacing w:line="600" w:lineRule="exact"/>
        <w:ind w:firstLineChars="200" w:firstLine="640"/>
        <w:rPr>
          <w:szCs w:val="32"/>
        </w:rPr>
      </w:pPr>
      <w:r>
        <w:rPr>
          <w:rFonts w:hint="eastAsia"/>
          <w:szCs w:val="32"/>
        </w:rPr>
        <w:t>研究内容：研究人机自然交互协作、多元环境感知等智能制造关键技术，并在传统产业升级改造或其他工业领域开展示范应用。</w:t>
      </w:r>
    </w:p>
    <w:p w:rsidR="00AE3B2B" w:rsidRDefault="00AE3B2B" w:rsidP="00AE3B2B">
      <w:pPr>
        <w:spacing w:line="600" w:lineRule="exact"/>
        <w:ind w:firstLineChars="200" w:firstLine="640"/>
        <w:rPr>
          <w:szCs w:val="32"/>
        </w:rPr>
      </w:pPr>
      <w:r>
        <w:rPr>
          <w:rFonts w:hint="eastAsia"/>
          <w:szCs w:val="32"/>
        </w:rPr>
        <w:t>考核指标：面向</w:t>
      </w:r>
      <w:r>
        <w:rPr>
          <w:szCs w:val="32"/>
        </w:rPr>
        <w:t>“</w:t>
      </w:r>
      <w:r>
        <w:rPr>
          <w:rFonts w:hint="eastAsia"/>
          <w:szCs w:val="32"/>
        </w:rPr>
        <w:t>工业强省</w:t>
      </w:r>
      <w:r>
        <w:rPr>
          <w:szCs w:val="32"/>
        </w:rPr>
        <w:t>”</w:t>
      </w:r>
      <w:r>
        <w:rPr>
          <w:rFonts w:hint="eastAsia"/>
          <w:szCs w:val="32"/>
        </w:rPr>
        <w:t>推动全省制造业发展要求，突破</w:t>
      </w:r>
      <w:r>
        <w:rPr>
          <w:rFonts w:hint="eastAsia"/>
          <w:szCs w:val="32"/>
        </w:rPr>
        <w:lastRenderedPageBreak/>
        <w:t>智能制造关键共性技术</w:t>
      </w:r>
      <w:r>
        <w:rPr>
          <w:szCs w:val="32"/>
        </w:rPr>
        <w:t>1-2</w:t>
      </w:r>
      <w:r>
        <w:rPr>
          <w:rFonts w:hint="eastAsia"/>
          <w:szCs w:val="32"/>
        </w:rPr>
        <w:t>项、形成行业智能制造解决方案</w:t>
      </w:r>
      <w:r>
        <w:rPr>
          <w:szCs w:val="32"/>
        </w:rPr>
        <w:t>1</w:t>
      </w:r>
      <w:r>
        <w:rPr>
          <w:rFonts w:hint="eastAsia"/>
          <w:szCs w:val="32"/>
        </w:rPr>
        <w:t>套和智能工厂应用示范</w:t>
      </w:r>
      <w:r>
        <w:rPr>
          <w:szCs w:val="32"/>
        </w:rPr>
        <w:t>1</w:t>
      </w:r>
      <w:r>
        <w:rPr>
          <w:rFonts w:hint="eastAsia"/>
          <w:szCs w:val="32"/>
        </w:rPr>
        <w:t>个，带动江西制造业转型升级。</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2</w:t>
      </w:r>
      <w:r>
        <w:rPr>
          <w:rFonts w:hint="eastAsia"/>
          <w:b/>
          <w:bCs/>
          <w:szCs w:val="32"/>
        </w:rPr>
        <w:t>）高档数控机床关键技术的研究与应用</w:t>
      </w:r>
    </w:p>
    <w:p w:rsidR="00AE3B2B" w:rsidRDefault="00AE3B2B" w:rsidP="00AE3B2B">
      <w:pPr>
        <w:spacing w:line="600" w:lineRule="exact"/>
        <w:ind w:firstLineChars="200" w:firstLine="640"/>
        <w:rPr>
          <w:szCs w:val="32"/>
        </w:rPr>
      </w:pPr>
      <w:r>
        <w:rPr>
          <w:rFonts w:hint="eastAsia"/>
          <w:szCs w:val="32"/>
        </w:rPr>
        <w:t>研究内容：研究高档数控机床关键零部件的高刚性和轻量化设计技术、进给系统的精密驱动和误差补偿技术、高速精密电主轴的动态匹配技术、智能诊断、节能和健康管理技术以及基于大数据的智能化生产工艺关键技术等，并开展应用示范。</w:t>
      </w:r>
    </w:p>
    <w:p w:rsidR="00AE3B2B" w:rsidRDefault="00AE3B2B" w:rsidP="00AE3B2B">
      <w:pPr>
        <w:spacing w:line="600" w:lineRule="exact"/>
        <w:ind w:firstLineChars="200" w:firstLine="640"/>
        <w:rPr>
          <w:szCs w:val="32"/>
        </w:rPr>
      </w:pPr>
      <w:r>
        <w:rPr>
          <w:rFonts w:hint="eastAsia"/>
          <w:szCs w:val="32"/>
        </w:rPr>
        <w:t>考核指标：突破高档数控机床关键技术</w:t>
      </w:r>
      <w:r>
        <w:rPr>
          <w:szCs w:val="32"/>
        </w:rPr>
        <w:t>1-2</w:t>
      </w:r>
      <w:r>
        <w:rPr>
          <w:rFonts w:hint="eastAsia"/>
          <w:szCs w:val="32"/>
        </w:rPr>
        <w:t>项，形成应用示范</w:t>
      </w:r>
      <w:r>
        <w:rPr>
          <w:szCs w:val="32"/>
        </w:rPr>
        <w:t>1</w:t>
      </w:r>
      <w:r>
        <w:rPr>
          <w:rFonts w:hint="eastAsia"/>
          <w:szCs w:val="32"/>
        </w:rPr>
        <w:t>个，带动江西数控机床行业转型升级。</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3</w:t>
      </w:r>
      <w:r>
        <w:rPr>
          <w:rFonts w:hint="eastAsia"/>
          <w:b/>
          <w:bCs/>
          <w:szCs w:val="32"/>
        </w:rPr>
        <w:t>）智能电力装备关键技术研究与应用</w:t>
      </w:r>
    </w:p>
    <w:p w:rsidR="00AE3B2B" w:rsidRDefault="00AE3B2B" w:rsidP="00AE3B2B">
      <w:pPr>
        <w:spacing w:line="600" w:lineRule="exact"/>
        <w:ind w:firstLineChars="200" w:firstLine="640"/>
        <w:rPr>
          <w:szCs w:val="32"/>
        </w:rPr>
      </w:pPr>
      <w:r>
        <w:rPr>
          <w:rFonts w:hint="eastAsia"/>
          <w:szCs w:val="32"/>
        </w:rPr>
        <w:t>研究内容：研究变压器智能调容调压技术，变电远程控制、通讯和加密的芯片技术，嵌入</w:t>
      </w:r>
      <w:r>
        <w:rPr>
          <w:szCs w:val="32"/>
        </w:rPr>
        <w:t>5G</w:t>
      </w:r>
      <w:r>
        <w:rPr>
          <w:rFonts w:hint="eastAsia"/>
          <w:szCs w:val="32"/>
        </w:rPr>
        <w:t>通讯等模块的智能变电终端产品，场站端智能巡检、智能安</w:t>
      </w:r>
      <w:proofErr w:type="gramStart"/>
      <w:r>
        <w:rPr>
          <w:rFonts w:hint="eastAsia"/>
          <w:szCs w:val="32"/>
        </w:rPr>
        <w:t>防数据</w:t>
      </w:r>
      <w:proofErr w:type="gramEnd"/>
      <w:r>
        <w:rPr>
          <w:rFonts w:hint="eastAsia"/>
          <w:szCs w:val="32"/>
        </w:rPr>
        <w:t>的低时延传输技术，智能故障预警、远程诊断、远程专家指导及生产决策技术等，并开展应用示范。</w:t>
      </w:r>
    </w:p>
    <w:p w:rsidR="00AE3B2B" w:rsidRDefault="00AE3B2B" w:rsidP="00AE3B2B">
      <w:pPr>
        <w:spacing w:line="600" w:lineRule="exact"/>
        <w:ind w:firstLineChars="200" w:firstLine="640"/>
        <w:rPr>
          <w:szCs w:val="32"/>
        </w:rPr>
      </w:pPr>
      <w:r>
        <w:rPr>
          <w:rFonts w:hint="eastAsia"/>
          <w:szCs w:val="32"/>
        </w:rPr>
        <w:t>考核指标：突破变压器智能调容调压或变电远程控制、通讯和加密的芯片或智能场站等关键技术或产品</w:t>
      </w:r>
      <w:r>
        <w:rPr>
          <w:szCs w:val="32"/>
        </w:rPr>
        <w:t>1-2</w:t>
      </w:r>
      <w:r>
        <w:rPr>
          <w:rFonts w:hint="eastAsia"/>
          <w:szCs w:val="32"/>
        </w:rPr>
        <w:t>项（</w:t>
      </w:r>
      <w:proofErr w:type="gramStart"/>
      <w:r>
        <w:rPr>
          <w:rFonts w:hint="eastAsia"/>
          <w:szCs w:val="32"/>
        </w:rPr>
        <w:t>个</w:t>
      </w:r>
      <w:proofErr w:type="gramEnd"/>
      <w:r>
        <w:rPr>
          <w:rFonts w:hint="eastAsia"/>
          <w:szCs w:val="32"/>
        </w:rPr>
        <w:t>），形成应用示范</w:t>
      </w:r>
      <w:r>
        <w:rPr>
          <w:szCs w:val="32"/>
        </w:rPr>
        <w:t>1</w:t>
      </w:r>
      <w:r>
        <w:rPr>
          <w:rFonts w:hint="eastAsia"/>
          <w:szCs w:val="32"/>
        </w:rPr>
        <w:t>个。</w:t>
      </w:r>
    </w:p>
    <w:p w:rsidR="00AE3B2B" w:rsidRDefault="00AE3B2B" w:rsidP="00AE3B2B">
      <w:pPr>
        <w:spacing w:line="600" w:lineRule="exact"/>
        <w:ind w:firstLineChars="200" w:firstLine="643"/>
        <w:rPr>
          <w:rFonts w:eastAsia="楷体"/>
          <w:b/>
          <w:bCs/>
          <w:szCs w:val="32"/>
        </w:rPr>
      </w:pPr>
      <w:r>
        <w:rPr>
          <w:rFonts w:eastAsia="楷体"/>
          <w:b/>
          <w:bCs/>
          <w:szCs w:val="32"/>
        </w:rPr>
        <w:t>3</w:t>
      </w:r>
      <w:r>
        <w:rPr>
          <w:rFonts w:eastAsia="楷体" w:hint="eastAsia"/>
          <w:b/>
          <w:bCs/>
          <w:szCs w:val="32"/>
        </w:rPr>
        <w:t>．锂电与电动汽车</w:t>
      </w:r>
    </w:p>
    <w:p w:rsidR="00AE3B2B" w:rsidRDefault="00AE3B2B" w:rsidP="00AE3B2B">
      <w:pPr>
        <w:spacing w:line="600" w:lineRule="exact"/>
        <w:ind w:firstLineChars="200" w:firstLine="640"/>
        <w:rPr>
          <w:szCs w:val="32"/>
        </w:rPr>
      </w:pPr>
      <w:r>
        <w:rPr>
          <w:rFonts w:hint="eastAsia"/>
          <w:szCs w:val="32"/>
        </w:rPr>
        <w:t>申报说明：本领域设</w:t>
      </w:r>
      <w:r>
        <w:rPr>
          <w:szCs w:val="32"/>
        </w:rPr>
        <w:t>3</w:t>
      </w:r>
      <w:r>
        <w:rPr>
          <w:rFonts w:hint="eastAsia"/>
          <w:szCs w:val="32"/>
        </w:rPr>
        <w:t>个方向，每个方向支持</w:t>
      </w:r>
      <w:r>
        <w:rPr>
          <w:szCs w:val="32"/>
        </w:rPr>
        <w:t>1</w:t>
      </w:r>
      <w:r>
        <w:rPr>
          <w:rFonts w:hint="eastAsia"/>
          <w:szCs w:val="32"/>
        </w:rPr>
        <w:t>个项目。</w:t>
      </w:r>
    </w:p>
    <w:p w:rsidR="00AE3B2B" w:rsidRDefault="00AE3B2B" w:rsidP="00AE3B2B">
      <w:pPr>
        <w:spacing w:line="600" w:lineRule="exact"/>
        <w:ind w:firstLineChars="200" w:firstLine="640"/>
        <w:rPr>
          <w:b/>
          <w:bCs/>
          <w:szCs w:val="32"/>
        </w:rPr>
      </w:pPr>
      <w:r>
        <w:rPr>
          <w:rFonts w:hint="eastAsia"/>
          <w:b/>
          <w:bCs/>
          <w:szCs w:val="32"/>
        </w:rPr>
        <w:t>（</w:t>
      </w:r>
      <w:r>
        <w:rPr>
          <w:b/>
          <w:bCs/>
          <w:szCs w:val="32"/>
        </w:rPr>
        <w:t>1</w:t>
      </w:r>
      <w:r>
        <w:rPr>
          <w:rFonts w:hint="eastAsia"/>
          <w:b/>
          <w:bCs/>
          <w:szCs w:val="32"/>
        </w:rPr>
        <w:t>）电动汽车动力系统与关键零部件技术</w:t>
      </w:r>
    </w:p>
    <w:p w:rsidR="00AE3B2B" w:rsidRDefault="00AE3B2B" w:rsidP="00AE3B2B">
      <w:pPr>
        <w:spacing w:line="600" w:lineRule="exact"/>
        <w:ind w:firstLineChars="200" w:firstLine="640"/>
        <w:rPr>
          <w:szCs w:val="32"/>
        </w:rPr>
      </w:pPr>
      <w:r>
        <w:rPr>
          <w:rFonts w:hint="eastAsia"/>
          <w:szCs w:val="32"/>
        </w:rPr>
        <w:lastRenderedPageBreak/>
        <w:t>研究内容：研究电动汽车增程器、控制器、电机技术、电驱动桥等关键零部件技术。</w:t>
      </w:r>
    </w:p>
    <w:p w:rsidR="00AE3B2B" w:rsidRDefault="00AE3B2B" w:rsidP="00AE3B2B">
      <w:pPr>
        <w:spacing w:line="600" w:lineRule="exact"/>
        <w:ind w:firstLineChars="200" w:firstLine="640"/>
        <w:rPr>
          <w:szCs w:val="32"/>
        </w:rPr>
      </w:pPr>
      <w:r>
        <w:rPr>
          <w:rFonts w:hint="eastAsia"/>
          <w:szCs w:val="32"/>
        </w:rPr>
        <w:t>考核指标：掌握关键零部件或电</w:t>
      </w:r>
      <w:proofErr w:type="gramStart"/>
      <w:r>
        <w:rPr>
          <w:rFonts w:hint="eastAsia"/>
          <w:szCs w:val="32"/>
        </w:rPr>
        <w:t>驱系统</w:t>
      </w:r>
      <w:proofErr w:type="gramEnd"/>
      <w:r>
        <w:rPr>
          <w:rFonts w:hint="eastAsia"/>
          <w:szCs w:val="32"/>
        </w:rPr>
        <w:t>的核心技术并实际装车应用，综合技术指标达到国内先进水平，电</w:t>
      </w:r>
      <w:proofErr w:type="gramStart"/>
      <w:r>
        <w:rPr>
          <w:rFonts w:hint="eastAsia"/>
          <w:szCs w:val="32"/>
        </w:rPr>
        <w:t>驱系统</w:t>
      </w:r>
      <w:proofErr w:type="gramEnd"/>
      <w:r>
        <w:rPr>
          <w:rFonts w:hint="eastAsia"/>
          <w:szCs w:val="32"/>
        </w:rPr>
        <w:t>开展平台化、集成化、轻量化应用示范。申请专利</w:t>
      </w:r>
      <w:r>
        <w:rPr>
          <w:szCs w:val="32"/>
        </w:rPr>
        <w:t>3-7</w:t>
      </w:r>
      <w:r>
        <w:rPr>
          <w:rFonts w:hint="eastAsia"/>
          <w:szCs w:val="32"/>
        </w:rPr>
        <w:t>项。</w:t>
      </w:r>
    </w:p>
    <w:p w:rsidR="00AE3B2B" w:rsidRDefault="00AE3B2B" w:rsidP="00AE3B2B">
      <w:pPr>
        <w:spacing w:line="600" w:lineRule="exact"/>
        <w:ind w:firstLineChars="200" w:firstLine="640"/>
        <w:rPr>
          <w:b/>
          <w:bCs/>
          <w:szCs w:val="32"/>
        </w:rPr>
      </w:pPr>
      <w:r>
        <w:rPr>
          <w:rFonts w:hint="eastAsia"/>
          <w:b/>
          <w:bCs/>
          <w:szCs w:val="32"/>
        </w:rPr>
        <w:t>（</w:t>
      </w:r>
      <w:r>
        <w:rPr>
          <w:b/>
          <w:bCs/>
          <w:szCs w:val="32"/>
        </w:rPr>
        <w:t>2</w:t>
      </w:r>
      <w:r>
        <w:rPr>
          <w:rFonts w:hint="eastAsia"/>
          <w:b/>
          <w:bCs/>
          <w:szCs w:val="32"/>
        </w:rPr>
        <w:t>）高安全性、高比能量锂电池的研究与应用</w:t>
      </w:r>
    </w:p>
    <w:p w:rsidR="00AE3B2B" w:rsidRDefault="00AE3B2B" w:rsidP="00AE3B2B">
      <w:pPr>
        <w:spacing w:line="600" w:lineRule="exact"/>
        <w:ind w:firstLineChars="200" w:firstLine="640"/>
        <w:rPr>
          <w:szCs w:val="32"/>
        </w:rPr>
      </w:pPr>
      <w:r>
        <w:rPr>
          <w:rFonts w:hint="eastAsia"/>
          <w:szCs w:val="32"/>
        </w:rPr>
        <w:t>研究内容：针对电动汽车的安全性、续航里程等问题，提高电池材料的热失控温度，提高电池安全性；开展电池轻量化研究，提高电池质量比能量密度。</w:t>
      </w:r>
    </w:p>
    <w:p w:rsidR="00AE3B2B" w:rsidRDefault="00AE3B2B" w:rsidP="00AE3B2B">
      <w:pPr>
        <w:spacing w:line="600" w:lineRule="exact"/>
        <w:ind w:firstLineChars="200" w:firstLine="640"/>
        <w:rPr>
          <w:szCs w:val="32"/>
        </w:rPr>
      </w:pPr>
      <w:r>
        <w:rPr>
          <w:rFonts w:hint="eastAsia"/>
          <w:szCs w:val="32"/>
        </w:rPr>
        <w:t>考核指标：所研究开发电池需完成在</w:t>
      </w:r>
      <w:r>
        <w:rPr>
          <w:szCs w:val="32"/>
        </w:rPr>
        <w:t>2</w:t>
      </w:r>
      <w:r>
        <w:rPr>
          <w:rFonts w:hint="eastAsia"/>
          <w:szCs w:val="32"/>
        </w:rPr>
        <w:t>种以上不同级别不同类型的车型上应用，研发成果实现产业化。可通过</w:t>
      </w:r>
      <w:r>
        <w:rPr>
          <w:szCs w:val="32"/>
        </w:rPr>
        <w:t>GBT31485-2015</w:t>
      </w:r>
      <w:r>
        <w:rPr>
          <w:rFonts w:hint="eastAsia"/>
          <w:szCs w:val="32"/>
        </w:rPr>
        <w:t>中的所有安全要求及针刺安全实验，单体电池质量比能量达到</w:t>
      </w:r>
      <w:r>
        <w:rPr>
          <w:szCs w:val="32"/>
        </w:rPr>
        <w:t>300Wh/Kg</w:t>
      </w:r>
      <w:r>
        <w:rPr>
          <w:rFonts w:hint="eastAsia"/>
          <w:szCs w:val="32"/>
        </w:rPr>
        <w:t>以上，综合技术指标达到国内领先水平，申请专利</w:t>
      </w:r>
      <w:r>
        <w:rPr>
          <w:szCs w:val="32"/>
        </w:rPr>
        <w:t>3-7</w:t>
      </w:r>
      <w:r>
        <w:rPr>
          <w:rFonts w:hint="eastAsia"/>
          <w:szCs w:val="32"/>
        </w:rPr>
        <w:t>项。</w:t>
      </w:r>
    </w:p>
    <w:p w:rsidR="00AE3B2B" w:rsidRDefault="00AE3B2B" w:rsidP="00AE3B2B">
      <w:pPr>
        <w:spacing w:line="600" w:lineRule="exact"/>
        <w:ind w:firstLineChars="200" w:firstLine="640"/>
        <w:rPr>
          <w:rFonts w:eastAsia="楷体"/>
          <w:b/>
          <w:bCs/>
          <w:szCs w:val="32"/>
        </w:rPr>
      </w:pPr>
      <w:r>
        <w:rPr>
          <w:rFonts w:hint="eastAsia"/>
          <w:b/>
          <w:bCs/>
          <w:szCs w:val="32"/>
        </w:rPr>
        <w:t>（</w:t>
      </w:r>
      <w:r>
        <w:rPr>
          <w:b/>
          <w:bCs/>
          <w:szCs w:val="32"/>
        </w:rPr>
        <w:t>3</w:t>
      </w:r>
      <w:r>
        <w:rPr>
          <w:rFonts w:hint="eastAsia"/>
          <w:b/>
          <w:bCs/>
          <w:szCs w:val="32"/>
        </w:rPr>
        <w:t>）电动汽车电池材料的回收技术及产业化</w:t>
      </w:r>
    </w:p>
    <w:p w:rsidR="00AE3B2B" w:rsidRDefault="00AE3B2B" w:rsidP="00AE3B2B">
      <w:pPr>
        <w:spacing w:line="600" w:lineRule="exact"/>
        <w:ind w:firstLineChars="200" w:firstLine="640"/>
        <w:rPr>
          <w:szCs w:val="32"/>
        </w:rPr>
      </w:pPr>
      <w:r>
        <w:rPr>
          <w:rFonts w:hint="eastAsia"/>
          <w:szCs w:val="32"/>
        </w:rPr>
        <w:t>研究内容：针对废弃的电动汽车电池，研究新技术，有效提升锂的回收率，并进行产业化应用，实现社会效益和经济效益的双提升。</w:t>
      </w:r>
    </w:p>
    <w:p w:rsidR="00AE3B2B" w:rsidRDefault="00AE3B2B" w:rsidP="00AE3B2B">
      <w:pPr>
        <w:spacing w:line="600" w:lineRule="exact"/>
        <w:ind w:firstLineChars="200" w:firstLine="640"/>
        <w:rPr>
          <w:szCs w:val="32"/>
        </w:rPr>
      </w:pPr>
      <w:r>
        <w:rPr>
          <w:rFonts w:hint="eastAsia"/>
          <w:szCs w:val="32"/>
        </w:rPr>
        <w:t>考核指标：研究在废旧动力电池回收再利用过程中的提锂技术，形成产业化；采用物理法回收技术直接回收利用锂电池的正负极材料，回收率达</w:t>
      </w:r>
      <w:r>
        <w:rPr>
          <w:szCs w:val="32"/>
        </w:rPr>
        <w:t>90%</w:t>
      </w:r>
      <w:r>
        <w:rPr>
          <w:rFonts w:hint="eastAsia"/>
          <w:szCs w:val="32"/>
        </w:rPr>
        <w:t>以上；采用大数据分析和处理技术对回</w:t>
      </w:r>
      <w:r>
        <w:rPr>
          <w:rFonts w:hint="eastAsia"/>
          <w:szCs w:val="32"/>
        </w:rPr>
        <w:lastRenderedPageBreak/>
        <w:t>收锂电池状态进行更准确评估。</w:t>
      </w:r>
    </w:p>
    <w:p w:rsidR="00AE3B2B" w:rsidRDefault="00AE3B2B" w:rsidP="00AE3B2B">
      <w:pPr>
        <w:spacing w:line="600" w:lineRule="exact"/>
        <w:ind w:firstLineChars="200" w:firstLine="643"/>
        <w:rPr>
          <w:rFonts w:eastAsia="楷体"/>
          <w:b/>
          <w:bCs/>
          <w:szCs w:val="32"/>
        </w:rPr>
      </w:pPr>
      <w:r>
        <w:rPr>
          <w:rFonts w:eastAsia="楷体"/>
          <w:b/>
          <w:bCs/>
          <w:szCs w:val="32"/>
        </w:rPr>
        <w:t>4</w:t>
      </w:r>
      <w:r>
        <w:rPr>
          <w:rFonts w:eastAsia="楷体" w:hint="eastAsia"/>
          <w:b/>
          <w:bCs/>
          <w:szCs w:val="32"/>
        </w:rPr>
        <w:t>．新材料</w:t>
      </w:r>
    </w:p>
    <w:p w:rsidR="00AE3B2B" w:rsidRDefault="00AE3B2B" w:rsidP="00AE3B2B">
      <w:pPr>
        <w:spacing w:line="600" w:lineRule="exact"/>
        <w:ind w:firstLineChars="200" w:firstLine="640"/>
        <w:rPr>
          <w:rFonts w:eastAsia="楷体"/>
          <w:bCs/>
          <w:szCs w:val="32"/>
        </w:rPr>
      </w:pPr>
      <w:r>
        <w:rPr>
          <w:rFonts w:hint="eastAsia"/>
          <w:bCs/>
          <w:szCs w:val="32"/>
        </w:rPr>
        <w:t>申报说明：本领域设</w:t>
      </w:r>
      <w:r>
        <w:rPr>
          <w:bCs/>
          <w:szCs w:val="32"/>
        </w:rPr>
        <w:t>3</w:t>
      </w:r>
      <w:r>
        <w:rPr>
          <w:rFonts w:hint="eastAsia"/>
          <w:bCs/>
          <w:szCs w:val="32"/>
        </w:rPr>
        <w:t>个研究方向，研究方向（</w:t>
      </w:r>
      <w:r>
        <w:rPr>
          <w:bCs/>
          <w:szCs w:val="32"/>
        </w:rPr>
        <w:t>1</w:t>
      </w:r>
      <w:r>
        <w:rPr>
          <w:rFonts w:hint="eastAsia"/>
          <w:bCs/>
          <w:szCs w:val="32"/>
        </w:rPr>
        <w:t>）支持</w:t>
      </w:r>
      <w:r>
        <w:rPr>
          <w:bCs/>
          <w:szCs w:val="32"/>
        </w:rPr>
        <w:t>2</w:t>
      </w:r>
      <w:r>
        <w:rPr>
          <w:rFonts w:hint="eastAsia"/>
          <w:bCs/>
          <w:szCs w:val="32"/>
        </w:rPr>
        <w:t>个项目，研究方向（</w:t>
      </w:r>
      <w:r>
        <w:rPr>
          <w:bCs/>
          <w:szCs w:val="32"/>
        </w:rPr>
        <w:t>2</w:t>
      </w:r>
      <w:r>
        <w:rPr>
          <w:rFonts w:hint="eastAsia"/>
          <w:bCs/>
          <w:szCs w:val="32"/>
        </w:rPr>
        <w:t>）、（</w:t>
      </w:r>
      <w:r>
        <w:rPr>
          <w:bCs/>
          <w:szCs w:val="32"/>
        </w:rPr>
        <w:t>3</w:t>
      </w:r>
      <w:r>
        <w:rPr>
          <w:rFonts w:hint="eastAsia"/>
          <w:bCs/>
          <w:szCs w:val="32"/>
        </w:rPr>
        <w:t>）各支持</w:t>
      </w:r>
      <w:r>
        <w:rPr>
          <w:bCs/>
          <w:szCs w:val="32"/>
        </w:rPr>
        <w:t>1</w:t>
      </w:r>
      <w:r>
        <w:rPr>
          <w:rFonts w:hint="eastAsia"/>
          <w:bCs/>
          <w:szCs w:val="32"/>
        </w:rPr>
        <w:t>个项目。</w:t>
      </w:r>
    </w:p>
    <w:p w:rsidR="00AE3B2B" w:rsidRDefault="00AE3B2B" w:rsidP="00AE3B2B">
      <w:pPr>
        <w:pStyle w:val="a7"/>
        <w:spacing w:line="600" w:lineRule="exact"/>
        <w:ind w:firstLine="64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）稀土功能材料研发</w:t>
      </w:r>
    </w:p>
    <w:p w:rsidR="00AE3B2B" w:rsidRDefault="00AE3B2B" w:rsidP="00AE3B2B">
      <w:pPr>
        <w:spacing w:line="600" w:lineRule="exact"/>
        <w:ind w:firstLineChars="200" w:firstLine="640"/>
        <w:rPr>
          <w:szCs w:val="32"/>
        </w:rPr>
      </w:pPr>
      <w:r>
        <w:rPr>
          <w:rFonts w:hint="eastAsia"/>
          <w:szCs w:val="32"/>
        </w:rPr>
        <w:t>研究内容：研究高性能稀土合金、稀土发光材料、稀土催化材料、稀土陶瓷材料制备关键技术，并形成产品。</w:t>
      </w:r>
    </w:p>
    <w:p w:rsidR="00AE3B2B" w:rsidRDefault="00AE3B2B" w:rsidP="00AE3B2B">
      <w:pPr>
        <w:spacing w:line="600" w:lineRule="exact"/>
        <w:ind w:firstLineChars="200" w:firstLine="640"/>
        <w:rPr>
          <w:szCs w:val="32"/>
        </w:rPr>
      </w:pPr>
      <w:r>
        <w:rPr>
          <w:rFonts w:hint="eastAsia"/>
          <w:szCs w:val="32"/>
        </w:rPr>
        <w:t>考核指标：研发出高性能稀土功能材料</w:t>
      </w:r>
      <w:r>
        <w:rPr>
          <w:szCs w:val="32"/>
        </w:rPr>
        <w:t>1-2</w:t>
      </w:r>
      <w:r>
        <w:rPr>
          <w:rFonts w:hint="eastAsia"/>
          <w:szCs w:val="32"/>
        </w:rPr>
        <w:t>个，综合技术指标达到国内先进水平，申请专利</w:t>
      </w:r>
      <w:r>
        <w:rPr>
          <w:szCs w:val="32"/>
        </w:rPr>
        <w:t>3-5</w:t>
      </w:r>
      <w:r>
        <w:rPr>
          <w:rFonts w:hint="eastAsia"/>
          <w:szCs w:val="32"/>
        </w:rPr>
        <w:t>项。</w:t>
      </w:r>
    </w:p>
    <w:p w:rsidR="00AE3B2B" w:rsidRDefault="00AE3B2B" w:rsidP="00AE3B2B">
      <w:pPr>
        <w:spacing w:line="600" w:lineRule="exact"/>
        <w:ind w:firstLineChars="200" w:firstLine="640"/>
        <w:rPr>
          <w:b/>
          <w:szCs w:val="32"/>
        </w:rPr>
      </w:pPr>
      <w:r>
        <w:rPr>
          <w:rFonts w:hint="eastAsia"/>
          <w:b/>
          <w:szCs w:val="32"/>
        </w:rPr>
        <w:t>（</w:t>
      </w:r>
      <w:r>
        <w:rPr>
          <w:b/>
          <w:szCs w:val="32"/>
        </w:rPr>
        <w:t>2</w:t>
      </w:r>
      <w:r>
        <w:rPr>
          <w:rFonts w:hint="eastAsia"/>
          <w:b/>
          <w:szCs w:val="32"/>
        </w:rPr>
        <w:t>）特种陶瓷材料研发</w:t>
      </w:r>
    </w:p>
    <w:p w:rsidR="00AE3B2B" w:rsidRDefault="00AE3B2B" w:rsidP="00AE3B2B">
      <w:pPr>
        <w:spacing w:line="600" w:lineRule="exact"/>
        <w:ind w:firstLineChars="200" w:firstLine="640"/>
        <w:rPr>
          <w:szCs w:val="32"/>
        </w:rPr>
      </w:pPr>
      <w:r>
        <w:rPr>
          <w:rFonts w:hint="eastAsia"/>
          <w:szCs w:val="32"/>
        </w:rPr>
        <w:t>研究内容：研究信息存储特种陶瓷材料、</w:t>
      </w:r>
      <w:r>
        <w:rPr>
          <w:szCs w:val="32"/>
        </w:rPr>
        <w:t>5G</w:t>
      </w:r>
      <w:r>
        <w:rPr>
          <w:rFonts w:hint="eastAsia"/>
          <w:szCs w:val="32"/>
        </w:rPr>
        <w:t>通讯用高强高韧特种陶瓷、</w:t>
      </w:r>
      <w:r>
        <w:rPr>
          <w:szCs w:val="32"/>
        </w:rPr>
        <w:t>3D</w:t>
      </w:r>
      <w:r>
        <w:rPr>
          <w:rFonts w:hint="eastAsia"/>
          <w:szCs w:val="32"/>
        </w:rPr>
        <w:t>打印用特种陶瓷粉末等特种陶瓷材料制备关键技术，并形成产品。</w:t>
      </w:r>
    </w:p>
    <w:p w:rsidR="00AE3B2B" w:rsidRDefault="00AE3B2B" w:rsidP="00AE3B2B">
      <w:pPr>
        <w:spacing w:line="600" w:lineRule="exact"/>
        <w:ind w:firstLineChars="200" w:firstLine="640"/>
        <w:rPr>
          <w:szCs w:val="32"/>
        </w:rPr>
      </w:pPr>
      <w:r>
        <w:rPr>
          <w:rFonts w:hint="eastAsia"/>
          <w:szCs w:val="32"/>
        </w:rPr>
        <w:t>考核指标：研发出高品质特种陶瓷材料</w:t>
      </w:r>
      <w:r>
        <w:rPr>
          <w:szCs w:val="32"/>
        </w:rPr>
        <w:t>1-2</w:t>
      </w:r>
      <w:r>
        <w:rPr>
          <w:rFonts w:hint="eastAsia"/>
          <w:szCs w:val="32"/>
        </w:rPr>
        <w:t>个，综合技术指标达到国内先进水平，申请专利</w:t>
      </w:r>
      <w:r>
        <w:rPr>
          <w:szCs w:val="32"/>
        </w:rPr>
        <w:t>3-5</w:t>
      </w:r>
      <w:r>
        <w:rPr>
          <w:rFonts w:hint="eastAsia"/>
          <w:szCs w:val="32"/>
        </w:rPr>
        <w:t>项。</w:t>
      </w:r>
    </w:p>
    <w:p w:rsidR="00AE3B2B" w:rsidRDefault="00AE3B2B" w:rsidP="00AE3B2B">
      <w:pPr>
        <w:spacing w:line="600" w:lineRule="exact"/>
        <w:ind w:firstLineChars="200" w:firstLine="640"/>
        <w:rPr>
          <w:b/>
          <w:bCs/>
          <w:szCs w:val="32"/>
        </w:rPr>
      </w:pPr>
      <w:r>
        <w:rPr>
          <w:rFonts w:hint="eastAsia"/>
          <w:b/>
          <w:bCs/>
          <w:szCs w:val="32"/>
        </w:rPr>
        <w:t>（</w:t>
      </w:r>
      <w:r>
        <w:rPr>
          <w:b/>
          <w:bCs/>
          <w:szCs w:val="32"/>
        </w:rPr>
        <w:t>3</w:t>
      </w:r>
      <w:r>
        <w:rPr>
          <w:rFonts w:hint="eastAsia"/>
          <w:b/>
          <w:bCs/>
          <w:szCs w:val="32"/>
        </w:rPr>
        <w:t>）高分子材料研发</w:t>
      </w:r>
    </w:p>
    <w:p w:rsidR="00AE3B2B" w:rsidRDefault="00AE3B2B" w:rsidP="00AE3B2B">
      <w:pPr>
        <w:spacing w:line="600" w:lineRule="exact"/>
        <w:ind w:firstLineChars="200" w:firstLine="640"/>
        <w:rPr>
          <w:szCs w:val="32"/>
        </w:rPr>
      </w:pPr>
      <w:r>
        <w:rPr>
          <w:rFonts w:hint="eastAsia"/>
          <w:szCs w:val="32"/>
        </w:rPr>
        <w:t>研究内容：研究高品质隔膜材料、医用高分子材料、电子封装用高导热高分子材料、高温高压高强条件下适用的绝缘高分子材料制备关键技术，并形成产品。</w:t>
      </w:r>
    </w:p>
    <w:p w:rsidR="00AE3B2B" w:rsidRDefault="00AE3B2B" w:rsidP="00AE3B2B">
      <w:pPr>
        <w:spacing w:line="600" w:lineRule="exact"/>
        <w:ind w:firstLineChars="200" w:firstLine="640"/>
        <w:rPr>
          <w:szCs w:val="32"/>
        </w:rPr>
      </w:pPr>
      <w:r>
        <w:rPr>
          <w:rFonts w:hint="eastAsia"/>
          <w:szCs w:val="32"/>
        </w:rPr>
        <w:t>考核指标：研发出高品质高分子材料</w:t>
      </w:r>
      <w:r>
        <w:rPr>
          <w:szCs w:val="32"/>
        </w:rPr>
        <w:t>1-2</w:t>
      </w:r>
      <w:r>
        <w:rPr>
          <w:rFonts w:hint="eastAsia"/>
          <w:szCs w:val="32"/>
        </w:rPr>
        <w:t>个，综合技术指标达到国内先进水平，申请专利</w:t>
      </w:r>
      <w:r>
        <w:rPr>
          <w:szCs w:val="32"/>
        </w:rPr>
        <w:t>3-5</w:t>
      </w:r>
      <w:r>
        <w:rPr>
          <w:rFonts w:hint="eastAsia"/>
          <w:szCs w:val="32"/>
        </w:rPr>
        <w:t>项。</w:t>
      </w:r>
    </w:p>
    <w:p w:rsidR="00AE3B2B" w:rsidRDefault="00AE3B2B" w:rsidP="00AE3B2B">
      <w:pPr>
        <w:spacing w:line="600" w:lineRule="exact"/>
        <w:ind w:firstLineChars="200" w:firstLine="643"/>
        <w:rPr>
          <w:rFonts w:eastAsia="楷体"/>
          <w:b/>
          <w:bCs/>
          <w:szCs w:val="32"/>
        </w:rPr>
      </w:pPr>
      <w:r>
        <w:rPr>
          <w:rFonts w:eastAsia="楷体"/>
          <w:b/>
          <w:bCs/>
          <w:szCs w:val="32"/>
        </w:rPr>
        <w:lastRenderedPageBreak/>
        <w:t>5</w:t>
      </w:r>
      <w:r>
        <w:rPr>
          <w:rFonts w:eastAsia="楷体" w:hint="eastAsia"/>
          <w:b/>
          <w:bCs/>
          <w:szCs w:val="32"/>
        </w:rPr>
        <w:t>．新能源</w:t>
      </w:r>
    </w:p>
    <w:p w:rsidR="00AE3B2B" w:rsidRDefault="00AE3B2B" w:rsidP="00AE3B2B">
      <w:pPr>
        <w:spacing w:line="600" w:lineRule="exact"/>
        <w:ind w:firstLineChars="200" w:firstLine="640"/>
        <w:rPr>
          <w:szCs w:val="32"/>
        </w:rPr>
      </w:pPr>
      <w:r>
        <w:rPr>
          <w:rFonts w:hint="eastAsia"/>
          <w:szCs w:val="32"/>
        </w:rPr>
        <w:t>申报说明：本领域设</w:t>
      </w:r>
      <w:r>
        <w:rPr>
          <w:szCs w:val="32"/>
        </w:rPr>
        <w:t>3</w:t>
      </w:r>
      <w:r>
        <w:rPr>
          <w:rFonts w:hint="eastAsia"/>
          <w:szCs w:val="32"/>
        </w:rPr>
        <w:t>个方向，每个方向支持</w:t>
      </w:r>
      <w:r>
        <w:rPr>
          <w:szCs w:val="32"/>
        </w:rPr>
        <w:t>1</w:t>
      </w:r>
      <w:r>
        <w:rPr>
          <w:rFonts w:hint="eastAsia"/>
          <w:szCs w:val="32"/>
        </w:rPr>
        <w:t>个项目。</w:t>
      </w:r>
    </w:p>
    <w:p w:rsidR="00AE3B2B" w:rsidRDefault="00AE3B2B" w:rsidP="00AE3B2B">
      <w:pPr>
        <w:pStyle w:val="a7"/>
        <w:adjustRightInd w:val="0"/>
        <w:spacing w:line="600" w:lineRule="exact"/>
        <w:ind w:firstLine="640"/>
        <w:rPr>
          <w:rFonts w:eastAsia="仿宋_GB2312"/>
          <w:b/>
          <w:bCs/>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w:t>
      </w:r>
      <w:r>
        <w:rPr>
          <w:rFonts w:eastAsia="仿宋_GB2312" w:hint="eastAsia"/>
          <w:b/>
          <w:bCs/>
          <w:sz w:val="32"/>
          <w:szCs w:val="32"/>
        </w:rPr>
        <w:t>生物质资源开发利用技术</w:t>
      </w:r>
    </w:p>
    <w:p w:rsidR="00AE3B2B" w:rsidRDefault="00AE3B2B" w:rsidP="00AE3B2B">
      <w:pPr>
        <w:spacing w:line="600" w:lineRule="exact"/>
        <w:ind w:firstLineChars="200" w:firstLine="640"/>
        <w:rPr>
          <w:szCs w:val="32"/>
        </w:rPr>
      </w:pPr>
      <w:r>
        <w:rPr>
          <w:rFonts w:hint="eastAsia"/>
          <w:szCs w:val="32"/>
        </w:rPr>
        <w:t>研究内容：利用江西优势生物质资源，研究生物质资源作为一种能</w:t>
      </w:r>
      <w:proofErr w:type="gramStart"/>
      <w:r>
        <w:rPr>
          <w:rFonts w:hint="eastAsia"/>
          <w:szCs w:val="32"/>
        </w:rPr>
        <w:t>源材料</w:t>
      </w:r>
      <w:proofErr w:type="gramEnd"/>
      <w:r>
        <w:rPr>
          <w:rFonts w:hint="eastAsia"/>
          <w:szCs w:val="32"/>
        </w:rPr>
        <w:t>的开发利用技术，并进行应用示范。</w:t>
      </w:r>
    </w:p>
    <w:p w:rsidR="00AE3B2B" w:rsidRDefault="00AE3B2B" w:rsidP="00AE3B2B">
      <w:pPr>
        <w:spacing w:line="600" w:lineRule="exact"/>
        <w:ind w:firstLineChars="200" w:firstLine="640"/>
        <w:rPr>
          <w:szCs w:val="32"/>
        </w:rPr>
      </w:pPr>
      <w:r>
        <w:rPr>
          <w:rFonts w:hint="eastAsia"/>
          <w:szCs w:val="32"/>
        </w:rPr>
        <w:t>考核指标：研发出关键技术或产品</w:t>
      </w:r>
      <w:r>
        <w:rPr>
          <w:szCs w:val="32"/>
        </w:rPr>
        <w:t>1-2</w:t>
      </w:r>
      <w:r>
        <w:rPr>
          <w:rFonts w:hint="eastAsia"/>
          <w:szCs w:val="32"/>
        </w:rPr>
        <w:t>个，综合技术指标达到国内先进水平，并建立示范应用现场</w:t>
      </w:r>
      <w:r>
        <w:rPr>
          <w:szCs w:val="32"/>
        </w:rPr>
        <w:t>1</w:t>
      </w:r>
      <w:r>
        <w:rPr>
          <w:rFonts w:hint="eastAsia"/>
          <w:szCs w:val="32"/>
        </w:rPr>
        <w:t>个，申请专利</w:t>
      </w:r>
      <w:r>
        <w:rPr>
          <w:szCs w:val="32"/>
        </w:rPr>
        <w:t>3-5</w:t>
      </w:r>
      <w:r>
        <w:rPr>
          <w:rFonts w:hint="eastAsia"/>
          <w:szCs w:val="32"/>
        </w:rPr>
        <w:t>项。</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2</w:t>
      </w:r>
      <w:r>
        <w:rPr>
          <w:rFonts w:hint="eastAsia"/>
          <w:b/>
          <w:bCs/>
          <w:szCs w:val="32"/>
        </w:rPr>
        <w:t>）高效双面太阳电池制造技术</w:t>
      </w:r>
    </w:p>
    <w:p w:rsidR="00AE3B2B" w:rsidRDefault="00AE3B2B" w:rsidP="00AE3B2B">
      <w:pPr>
        <w:spacing w:line="600" w:lineRule="exact"/>
        <w:ind w:firstLineChars="200" w:firstLine="640"/>
        <w:rPr>
          <w:szCs w:val="32"/>
        </w:rPr>
      </w:pPr>
      <w:r>
        <w:rPr>
          <w:rFonts w:hint="eastAsia"/>
          <w:szCs w:val="32"/>
        </w:rPr>
        <w:t>研究内容：研究</w:t>
      </w:r>
      <w:r>
        <w:rPr>
          <w:szCs w:val="32"/>
        </w:rPr>
        <w:t>HIT</w:t>
      </w:r>
      <w:r>
        <w:rPr>
          <w:rFonts w:hint="eastAsia"/>
          <w:szCs w:val="32"/>
        </w:rPr>
        <w:t>、</w:t>
      </w:r>
      <w:r>
        <w:rPr>
          <w:szCs w:val="32"/>
        </w:rPr>
        <w:t>PERT</w:t>
      </w:r>
      <w:r>
        <w:rPr>
          <w:rFonts w:hint="eastAsia"/>
          <w:szCs w:val="32"/>
        </w:rPr>
        <w:t>、</w:t>
      </w:r>
      <w:r>
        <w:rPr>
          <w:szCs w:val="32"/>
        </w:rPr>
        <w:t>TOPCON</w:t>
      </w:r>
      <w:r>
        <w:rPr>
          <w:rFonts w:hint="eastAsia"/>
          <w:szCs w:val="32"/>
        </w:rPr>
        <w:t>等新型双面太阳电池的设计制造技术。</w:t>
      </w:r>
    </w:p>
    <w:p w:rsidR="00AE3B2B" w:rsidRDefault="00AE3B2B" w:rsidP="00AE3B2B">
      <w:pPr>
        <w:spacing w:line="600" w:lineRule="exact"/>
        <w:ind w:firstLineChars="200" w:firstLine="640"/>
        <w:rPr>
          <w:szCs w:val="32"/>
        </w:rPr>
      </w:pPr>
      <w:r>
        <w:rPr>
          <w:rFonts w:hint="eastAsia"/>
          <w:szCs w:val="32"/>
        </w:rPr>
        <w:t>考核指标：研发出关键技术或产品</w:t>
      </w:r>
      <w:r>
        <w:rPr>
          <w:szCs w:val="32"/>
        </w:rPr>
        <w:t>1-2</w:t>
      </w:r>
      <w:r>
        <w:rPr>
          <w:rFonts w:hint="eastAsia"/>
          <w:szCs w:val="32"/>
        </w:rPr>
        <w:t>个，所得全尺寸单结电池最高能量转换效率</w:t>
      </w:r>
      <w:r>
        <w:rPr>
          <w:szCs w:val="32"/>
        </w:rPr>
        <w:t>&gt;24%</w:t>
      </w:r>
      <w:r>
        <w:rPr>
          <w:rFonts w:hint="eastAsia"/>
          <w:szCs w:val="32"/>
        </w:rPr>
        <w:t>、双面率</w:t>
      </w:r>
      <w:r>
        <w:rPr>
          <w:szCs w:val="32"/>
        </w:rPr>
        <w:t>&gt;90%</w:t>
      </w:r>
      <w:r>
        <w:rPr>
          <w:rFonts w:hint="eastAsia"/>
          <w:szCs w:val="32"/>
        </w:rPr>
        <w:t>，申请专利</w:t>
      </w:r>
      <w:r>
        <w:rPr>
          <w:szCs w:val="32"/>
        </w:rPr>
        <w:t>3-5</w:t>
      </w:r>
      <w:r>
        <w:rPr>
          <w:rFonts w:hint="eastAsia"/>
          <w:szCs w:val="32"/>
        </w:rPr>
        <w:t>项。</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3</w:t>
      </w:r>
      <w:r>
        <w:rPr>
          <w:rFonts w:hint="eastAsia"/>
          <w:b/>
          <w:bCs/>
          <w:szCs w:val="32"/>
        </w:rPr>
        <w:t>）储能及其应用系统技术</w:t>
      </w:r>
    </w:p>
    <w:p w:rsidR="00AE3B2B" w:rsidRDefault="00AE3B2B" w:rsidP="00AE3B2B">
      <w:pPr>
        <w:spacing w:line="600" w:lineRule="exact"/>
        <w:ind w:firstLineChars="200" w:firstLine="640"/>
        <w:rPr>
          <w:szCs w:val="32"/>
        </w:rPr>
      </w:pPr>
      <w:r>
        <w:rPr>
          <w:rFonts w:hint="eastAsia"/>
          <w:szCs w:val="32"/>
        </w:rPr>
        <w:t>研究内容：研究储能电池电极材料、辅材或封装技术、储能应用系统集成与管理系统（</w:t>
      </w:r>
      <w:r>
        <w:rPr>
          <w:szCs w:val="32"/>
        </w:rPr>
        <w:t>BMS</w:t>
      </w:r>
      <w:r>
        <w:rPr>
          <w:rFonts w:hint="eastAsia"/>
          <w:szCs w:val="32"/>
        </w:rPr>
        <w:t>）技术；相变储能材料与应用系统技术；储氢材料与应用系统技术。</w:t>
      </w:r>
    </w:p>
    <w:p w:rsidR="00AE3B2B" w:rsidRDefault="00AE3B2B" w:rsidP="00AE3B2B">
      <w:pPr>
        <w:spacing w:line="600" w:lineRule="exact"/>
        <w:ind w:firstLineChars="200" w:firstLine="640"/>
        <w:rPr>
          <w:szCs w:val="32"/>
        </w:rPr>
      </w:pPr>
      <w:r>
        <w:rPr>
          <w:rFonts w:hint="eastAsia"/>
          <w:szCs w:val="32"/>
        </w:rPr>
        <w:t>考核指标：研发出关键技术或产品</w:t>
      </w:r>
      <w:r>
        <w:rPr>
          <w:szCs w:val="32"/>
        </w:rPr>
        <w:t>1-2</w:t>
      </w:r>
      <w:r>
        <w:rPr>
          <w:rFonts w:hint="eastAsia"/>
          <w:szCs w:val="32"/>
        </w:rPr>
        <w:t>个，综合技术指标达到国内先进水平，申请专利</w:t>
      </w:r>
      <w:r>
        <w:rPr>
          <w:szCs w:val="32"/>
        </w:rPr>
        <w:t>3-5</w:t>
      </w:r>
      <w:r>
        <w:rPr>
          <w:rFonts w:hint="eastAsia"/>
          <w:szCs w:val="32"/>
        </w:rPr>
        <w:t>项。</w:t>
      </w:r>
    </w:p>
    <w:p w:rsidR="00AE3B2B" w:rsidRDefault="00AE3B2B" w:rsidP="00AE3B2B">
      <w:pPr>
        <w:spacing w:line="600" w:lineRule="exact"/>
        <w:ind w:firstLineChars="200" w:firstLine="643"/>
        <w:rPr>
          <w:rFonts w:eastAsia="楷体"/>
          <w:b/>
          <w:bCs/>
          <w:szCs w:val="32"/>
        </w:rPr>
      </w:pPr>
      <w:r>
        <w:rPr>
          <w:rFonts w:eastAsia="楷体"/>
          <w:b/>
          <w:bCs/>
          <w:szCs w:val="32"/>
        </w:rPr>
        <w:t>6</w:t>
      </w:r>
      <w:r>
        <w:rPr>
          <w:rFonts w:eastAsia="楷体" w:hint="eastAsia"/>
          <w:b/>
          <w:bCs/>
          <w:szCs w:val="32"/>
        </w:rPr>
        <w:t>．电子信息</w:t>
      </w:r>
    </w:p>
    <w:p w:rsidR="00AE3B2B" w:rsidRDefault="00AE3B2B" w:rsidP="00AE3B2B">
      <w:pPr>
        <w:spacing w:line="600" w:lineRule="exact"/>
        <w:ind w:firstLineChars="200" w:firstLine="640"/>
        <w:rPr>
          <w:bCs/>
          <w:szCs w:val="32"/>
        </w:rPr>
      </w:pPr>
      <w:r>
        <w:rPr>
          <w:rFonts w:hint="eastAsia"/>
          <w:bCs/>
          <w:szCs w:val="32"/>
        </w:rPr>
        <w:t>申报说明：本领域设</w:t>
      </w:r>
      <w:r>
        <w:rPr>
          <w:bCs/>
          <w:szCs w:val="32"/>
        </w:rPr>
        <w:t>4</w:t>
      </w:r>
      <w:r>
        <w:rPr>
          <w:rFonts w:hint="eastAsia"/>
          <w:bCs/>
          <w:szCs w:val="32"/>
        </w:rPr>
        <w:t>个研究方向，研究方向（</w:t>
      </w:r>
      <w:r>
        <w:rPr>
          <w:bCs/>
          <w:szCs w:val="32"/>
        </w:rPr>
        <w:t>1</w:t>
      </w:r>
      <w:r>
        <w:rPr>
          <w:rFonts w:hint="eastAsia"/>
          <w:bCs/>
          <w:szCs w:val="32"/>
        </w:rPr>
        <w:t>）至（</w:t>
      </w:r>
      <w:r>
        <w:rPr>
          <w:bCs/>
          <w:szCs w:val="32"/>
        </w:rPr>
        <w:t>3</w:t>
      </w:r>
      <w:r>
        <w:rPr>
          <w:rFonts w:hint="eastAsia"/>
          <w:bCs/>
          <w:szCs w:val="32"/>
        </w:rPr>
        <w:t>）各支持</w:t>
      </w:r>
      <w:r>
        <w:rPr>
          <w:bCs/>
          <w:szCs w:val="32"/>
        </w:rPr>
        <w:t>1</w:t>
      </w:r>
      <w:r>
        <w:rPr>
          <w:rFonts w:hint="eastAsia"/>
          <w:bCs/>
          <w:szCs w:val="32"/>
        </w:rPr>
        <w:t>个项目，研究方向（</w:t>
      </w:r>
      <w:r>
        <w:rPr>
          <w:bCs/>
          <w:szCs w:val="32"/>
        </w:rPr>
        <w:t>4</w:t>
      </w:r>
      <w:r>
        <w:rPr>
          <w:rFonts w:hint="eastAsia"/>
          <w:bCs/>
          <w:szCs w:val="32"/>
        </w:rPr>
        <w:t>）支持</w:t>
      </w:r>
      <w:r>
        <w:rPr>
          <w:bCs/>
          <w:szCs w:val="32"/>
        </w:rPr>
        <w:t>2</w:t>
      </w:r>
      <w:r>
        <w:rPr>
          <w:rFonts w:hint="eastAsia"/>
          <w:bCs/>
          <w:szCs w:val="32"/>
        </w:rPr>
        <w:t>个项目。</w:t>
      </w:r>
    </w:p>
    <w:p w:rsidR="00AE3B2B" w:rsidRDefault="00AE3B2B" w:rsidP="00AE3B2B">
      <w:pPr>
        <w:pStyle w:val="a7"/>
        <w:adjustRightInd w:val="0"/>
        <w:spacing w:line="600" w:lineRule="exact"/>
        <w:ind w:firstLine="640"/>
        <w:rPr>
          <w:rFonts w:eastAsia="仿宋_GB2312"/>
          <w:b/>
          <w:bCs/>
          <w:sz w:val="32"/>
          <w:szCs w:val="32"/>
        </w:rPr>
      </w:pPr>
      <w:r>
        <w:rPr>
          <w:rFonts w:eastAsia="仿宋_GB2312" w:hint="eastAsia"/>
          <w:b/>
          <w:sz w:val="32"/>
          <w:szCs w:val="32"/>
        </w:rPr>
        <w:lastRenderedPageBreak/>
        <w:t>（</w:t>
      </w:r>
      <w:r>
        <w:rPr>
          <w:rFonts w:eastAsia="仿宋_GB2312"/>
          <w:b/>
          <w:sz w:val="32"/>
          <w:szCs w:val="32"/>
        </w:rPr>
        <w:t>1</w:t>
      </w:r>
      <w:r>
        <w:rPr>
          <w:rFonts w:eastAsia="仿宋_GB2312" w:hint="eastAsia"/>
          <w:b/>
          <w:sz w:val="32"/>
          <w:szCs w:val="32"/>
        </w:rPr>
        <w:t>）</w:t>
      </w:r>
      <w:r>
        <w:rPr>
          <w:rFonts w:eastAsia="仿宋_GB2312" w:hint="eastAsia"/>
          <w:b/>
          <w:bCs/>
          <w:sz w:val="32"/>
          <w:szCs w:val="32"/>
        </w:rPr>
        <w:t>大数据技术研究与应用</w:t>
      </w:r>
    </w:p>
    <w:p w:rsidR="00AE3B2B" w:rsidRDefault="00AE3B2B" w:rsidP="00AE3B2B">
      <w:pPr>
        <w:spacing w:line="600" w:lineRule="exact"/>
        <w:ind w:firstLineChars="200" w:firstLine="640"/>
        <w:rPr>
          <w:szCs w:val="32"/>
        </w:rPr>
      </w:pPr>
      <w:r>
        <w:rPr>
          <w:rFonts w:hint="eastAsia"/>
          <w:szCs w:val="32"/>
        </w:rPr>
        <w:t>研究内容：开展大数据采集、存储、清洗、分析发掘、算法模型、可视化分析、安全保护等关键技术研究，并建立应用示范。</w:t>
      </w:r>
    </w:p>
    <w:p w:rsidR="00AE3B2B" w:rsidRDefault="00AE3B2B" w:rsidP="00AE3B2B">
      <w:pPr>
        <w:spacing w:line="600" w:lineRule="exact"/>
        <w:ind w:firstLineChars="200" w:firstLine="640"/>
        <w:rPr>
          <w:szCs w:val="32"/>
        </w:rPr>
      </w:pPr>
      <w:r>
        <w:rPr>
          <w:rFonts w:hint="eastAsia"/>
          <w:szCs w:val="32"/>
        </w:rPr>
        <w:t>考核指标：制定</w:t>
      </w:r>
      <w:r>
        <w:rPr>
          <w:szCs w:val="32"/>
        </w:rPr>
        <w:t>1-2</w:t>
      </w:r>
      <w:r>
        <w:rPr>
          <w:rFonts w:hint="eastAsia"/>
          <w:szCs w:val="32"/>
        </w:rPr>
        <w:t>个大数据技术应用标准，软件著作权</w:t>
      </w:r>
      <w:r>
        <w:rPr>
          <w:szCs w:val="32"/>
        </w:rPr>
        <w:t>3-4</w:t>
      </w:r>
      <w:r>
        <w:rPr>
          <w:rFonts w:hint="eastAsia"/>
          <w:szCs w:val="32"/>
        </w:rPr>
        <w:t>项，建设示范性应用平台</w:t>
      </w:r>
      <w:r>
        <w:rPr>
          <w:szCs w:val="32"/>
        </w:rPr>
        <w:t>2-5</w:t>
      </w:r>
      <w:r>
        <w:rPr>
          <w:rFonts w:hint="eastAsia"/>
          <w:szCs w:val="32"/>
        </w:rPr>
        <w:t>个。</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2</w:t>
      </w:r>
      <w:r>
        <w:rPr>
          <w:rFonts w:hint="eastAsia"/>
          <w:b/>
          <w:bCs/>
          <w:szCs w:val="32"/>
        </w:rPr>
        <w:t>）人工智能与虚拟现实技术研究与应用</w:t>
      </w:r>
    </w:p>
    <w:p w:rsidR="00AE3B2B" w:rsidRDefault="00AE3B2B" w:rsidP="00AE3B2B">
      <w:pPr>
        <w:spacing w:line="600" w:lineRule="exact"/>
        <w:ind w:firstLineChars="200" w:firstLine="640"/>
        <w:rPr>
          <w:szCs w:val="32"/>
        </w:rPr>
      </w:pPr>
      <w:r>
        <w:rPr>
          <w:rFonts w:hint="eastAsia"/>
          <w:szCs w:val="32"/>
        </w:rPr>
        <w:t>研究内容：开展人工智能、数字孪生、虚拟现实技术等关键技术研究及示范应用。</w:t>
      </w:r>
    </w:p>
    <w:p w:rsidR="00AE3B2B" w:rsidRDefault="00AE3B2B" w:rsidP="00AE3B2B">
      <w:pPr>
        <w:spacing w:line="600" w:lineRule="exact"/>
        <w:ind w:firstLineChars="200" w:firstLine="640"/>
        <w:rPr>
          <w:szCs w:val="32"/>
        </w:rPr>
      </w:pPr>
      <w:r>
        <w:rPr>
          <w:rFonts w:hint="eastAsia"/>
          <w:szCs w:val="32"/>
        </w:rPr>
        <w:t>考核指标：突破</w:t>
      </w:r>
      <w:r>
        <w:rPr>
          <w:szCs w:val="32"/>
        </w:rPr>
        <w:t>1-2</w:t>
      </w:r>
      <w:r>
        <w:rPr>
          <w:rFonts w:hint="eastAsia"/>
          <w:szCs w:val="32"/>
        </w:rPr>
        <w:t>项关键共性技术，申请发明专利</w:t>
      </w:r>
      <w:r>
        <w:rPr>
          <w:szCs w:val="32"/>
        </w:rPr>
        <w:t>1-2</w:t>
      </w:r>
      <w:r>
        <w:rPr>
          <w:rFonts w:hint="eastAsia"/>
          <w:szCs w:val="32"/>
        </w:rPr>
        <w:t>项专利，建立</w:t>
      </w:r>
      <w:r>
        <w:rPr>
          <w:szCs w:val="32"/>
        </w:rPr>
        <w:t>1</w:t>
      </w:r>
      <w:r>
        <w:rPr>
          <w:rFonts w:hint="eastAsia"/>
          <w:szCs w:val="32"/>
        </w:rPr>
        <w:t>个示范性应用项目。</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3</w:t>
      </w:r>
      <w:r>
        <w:rPr>
          <w:rFonts w:hint="eastAsia"/>
          <w:b/>
          <w:bCs/>
          <w:szCs w:val="32"/>
        </w:rPr>
        <w:t>）物联网关键技术研究与应用</w:t>
      </w:r>
    </w:p>
    <w:p w:rsidR="00AE3B2B" w:rsidRDefault="00AE3B2B" w:rsidP="00AE3B2B">
      <w:pPr>
        <w:spacing w:line="600" w:lineRule="exact"/>
        <w:ind w:firstLineChars="200" w:firstLine="640"/>
        <w:rPr>
          <w:szCs w:val="32"/>
        </w:rPr>
      </w:pPr>
      <w:r>
        <w:rPr>
          <w:rFonts w:hint="eastAsia"/>
          <w:szCs w:val="32"/>
        </w:rPr>
        <w:t>研究内容：研究车联网、工业互联网或</w:t>
      </w:r>
      <w:proofErr w:type="gramStart"/>
      <w:r>
        <w:rPr>
          <w:rFonts w:hint="eastAsia"/>
          <w:szCs w:val="32"/>
        </w:rPr>
        <w:t>城域物</w:t>
      </w:r>
      <w:proofErr w:type="gramEnd"/>
      <w:r>
        <w:rPr>
          <w:rFonts w:hint="eastAsia"/>
          <w:szCs w:val="32"/>
        </w:rPr>
        <w:t>联网等关键技术，并开展示范应用。</w:t>
      </w:r>
    </w:p>
    <w:p w:rsidR="00AE3B2B" w:rsidRDefault="00AE3B2B" w:rsidP="00AE3B2B">
      <w:pPr>
        <w:spacing w:line="600" w:lineRule="exact"/>
        <w:ind w:firstLineChars="200" w:firstLine="640"/>
        <w:rPr>
          <w:szCs w:val="32"/>
        </w:rPr>
      </w:pPr>
      <w:r>
        <w:rPr>
          <w:rFonts w:hint="eastAsia"/>
          <w:szCs w:val="32"/>
        </w:rPr>
        <w:t>考核指标：制定一套应用场景的解决方案，构建</w:t>
      </w:r>
      <w:r>
        <w:rPr>
          <w:szCs w:val="32"/>
        </w:rPr>
        <w:t>1-2</w:t>
      </w:r>
      <w:r>
        <w:rPr>
          <w:rFonts w:hint="eastAsia"/>
          <w:szCs w:val="32"/>
        </w:rPr>
        <w:t>个基础数据库和综合管理平台，制定</w:t>
      </w:r>
      <w:r>
        <w:rPr>
          <w:szCs w:val="32"/>
        </w:rPr>
        <w:t>1-2</w:t>
      </w:r>
      <w:r>
        <w:rPr>
          <w:rFonts w:hint="eastAsia"/>
          <w:szCs w:val="32"/>
        </w:rPr>
        <w:t>项应用标准，申请</w:t>
      </w:r>
      <w:r>
        <w:rPr>
          <w:szCs w:val="32"/>
        </w:rPr>
        <w:t>5-6</w:t>
      </w:r>
      <w:r>
        <w:rPr>
          <w:rFonts w:hint="eastAsia"/>
          <w:szCs w:val="32"/>
        </w:rPr>
        <w:t>项专利，建立</w:t>
      </w:r>
      <w:r>
        <w:rPr>
          <w:szCs w:val="32"/>
        </w:rPr>
        <w:t>1</w:t>
      </w:r>
      <w:r>
        <w:rPr>
          <w:rFonts w:hint="eastAsia"/>
          <w:szCs w:val="32"/>
        </w:rPr>
        <w:t>个以上示范性应用。</w:t>
      </w:r>
    </w:p>
    <w:p w:rsidR="00AE3B2B" w:rsidRDefault="00AE3B2B" w:rsidP="00AE3B2B">
      <w:pPr>
        <w:adjustRightInd w:val="0"/>
        <w:spacing w:line="600" w:lineRule="exact"/>
        <w:ind w:firstLineChars="200" w:firstLine="640"/>
        <w:rPr>
          <w:b/>
          <w:bCs/>
          <w:szCs w:val="32"/>
        </w:rPr>
      </w:pPr>
      <w:r>
        <w:rPr>
          <w:rFonts w:hint="eastAsia"/>
          <w:b/>
          <w:bCs/>
          <w:szCs w:val="32"/>
        </w:rPr>
        <w:t>（</w:t>
      </w:r>
      <w:r>
        <w:rPr>
          <w:b/>
          <w:bCs/>
          <w:szCs w:val="32"/>
        </w:rPr>
        <w:t>4</w:t>
      </w:r>
      <w:r>
        <w:rPr>
          <w:rFonts w:hint="eastAsia"/>
          <w:b/>
          <w:bCs/>
          <w:szCs w:val="32"/>
        </w:rPr>
        <w:t>）集成电路及智能终端设备关键技术的研究与应用</w:t>
      </w:r>
    </w:p>
    <w:p w:rsidR="00AE3B2B" w:rsidRDefault="00AE3B2B" w:rsidP="00AE3B2B">
      <w:pPr>
        <w:spacing w:line="600" w:lineRule="exact"/>
        <w:ind w:firstLineChars="200" w:firstLine="640"/>
        <w:rPr>
          <w:szCs w:val="32"/>
        </w:rPr>
      </w:pPr>
      <w:r>
        <w:rPr>
          <w:rFonts w:hint="eastAsia"/>
          <w:szCs w:val="32"/>
        </w:rPr>
        <w:t>研究内容：研究集成电路制造工艺模块开发和工艺整合关键技术、新型传感器器件、触</w:t>
      </w:r>
      <w:proofErr w:type="gramStart"/>
      <w:r>
        <w:rPr>
          <w:rFonts w:hint="eastAsia"/>
          <w:szCs w:val="32"/>
        </w:rPr>
        <w:t>控显示模</w:t>
      </w:r>
      <w:proofErr w:type="gramEnd"/>
      <w:r>
        <w:rPr>
          <w:rFonts w:hint="eastAsia"/>
          <w:szCs w:val="32"/>
        </w:rPr>
        <w:t>组、生物识别电子器件、</w:t>
      </w:r>
      <w:proofErr w:type="gramStart"/>
      <w:r>
        <w:rPr>
          <w:rFonts w:hint="eastAsia"/>
          <w:szCs w:val="32"/>
        </w:rPr>
        <w:t>微流控</w:t>
      </w:r>
      <w:proofErr w:type="gramEnd"/>
      <w:r>
        <w:rPr>
          <w:rFonts w:hint="eastAsia"/>
          <w:szCs w:val="32"/>
        </w:rPr>
        <w:t>芯片、高传输速率光纤通信用光器件或高速低功耗非易失存储与计算的芯片等核心技术。</w:t>
      </w:r>
    </w:p>
    <w:p w:rsidR="00AE3B2B" w:rsidRDefault="00AE3B2B" w:rsidP="00AE3B2B">
      <w:pPr>
        <w:spacing w:line="600" w:lineRule="exact"/>
        <w:ind w:firstLineChars="200" w:firstLine="640"/>
        <w:rPr>
          <w:szCs w:val="32"/>
        </w:rPr>
      </w:pPr>
      <w:r>
        <w:rPr>
          <w:rFonts w:hint="eastAsia"/>
          <w:szCs w:val="32"/>
        </w:rPr>
        <w:lastRenderedPageBreak/>
        <w:t>考核指标：突破核心技术</w:t>
      </w:r>
      <w:r>
        <w:rPr>
          <w:szCs w:val="32"/>
        </w:rPr>
        <w:t>2-3</w:t>
      </w:r>
      <w:r>
        <w:rPr>
          <w:rFonts w:hint="eastAsia"/>
          <w:szCs w:val="32"/>
        </w:rPr>
        <w:t>项，申请专利</w:t>
      </w:r>
      <w:r>
        <w:rPr>
          <w:szCs w:val="32"/>
        </w:rPr>
        <w:t>5-6</w:t>
      </w:r>
      <w:r>
        <w:rPr>
          <w:rFonts w:hint="eastAsia"/>
          <w:szCs w:val="32"/>
        </w:rPr>
        <w:t>项，发明专利</w:t>
      </w:r>
      <w:r>
        <w:rPr>
          <w:szCs w:val="32"/>
        </w:rPr>
        <w:t>1-2</w:t>
      </w:r>
      <w:r>
        <w:rPr>
          <w:rFonts w:hint="eastAsia"/>
          <w:szCs w:val="32"/>
        </w:rPr>
        <w:t>项。</w:t>
      </w:r>
    </w:p>
    <w:p w:rsidR="00AE3B2B" w:rsidRDefault="00AE3B2B" w:rsidP="00AE3B2B">
      <w:pPr>
        <w:spacing w:line="600" w:lineRule="exact"/>
        <w:ind w:firstLineChars="200" w:firstLine="643"/>
        <w:rPr>
          <w:rFonts w:eastAsia="楷体"/>
          <w:b/>
          <w:bCs/>
          <w:szCs w:val="32"/>
        </w:rPr>
      </w:pPr>
      <w:r>
        <w:rPr>
          <w:rFonts w:eastAsia="楷体"/>
          <w:b/>
          <w:bCs/>
          <w:szCs w:val="32"/>
        </w:rPr>
        <w:t>7</w:t>
      </w:r>
      <w:r>
        <w:rPr>
          <w:rFonts w:eastAsia="楷体" w:hint="eastAsia"/>
          <w:b/>
          <w:bCs/>
          <w:szCs w:val="32"/>
        </w:rPr>
        <w:t>．现代服务业</w:t>
      </w:r>
    </w:p>
    <w:p w:rsidR="00AE3B2B" w:rsidRDefault="00AE3B2B" w:rsidP="00AE3B2B">
      <w:pPr>
        <w:spacing w:line="600" w:lineRule="exact"/>
        <w:ind w:firstLineChars="200" w:firstLine="640"/>
        <w:rPr>
          <w:szCs w:val="32"/>
        </w:rPr>
      </w:pPr>
      <w:r>
        <w:rPr>
          <w:rFonts w:hint="eastAsia"/>
          <w:szCs w:val="32"/>
        </w:rPr>
        <w:t>申报说明：本领域设</w:t>
      </w:r>
      <w:r>
        <w:rPr>
          <w:szCs w:val="32"/>
        </w:rPr>
        <w:t>1</w:t>
      </w:r>
      <w:r>
        <w:rPr>
          <w:rFonts w:hint="eastAsia"/>
          <w:szCs w:val="32"/>
        </w:rPr>
        <w:t>个研究方向，</w:t>
      </w:r>
      <w:proofErr w:type="gramStart"/>
      <w:r>
        <w:rPr>
          <w:rFonts w:hint="eastAsia"/>
          <w:szCs w:val="32"/>
        </w:rPr>
        <w:t>拟支持</w:t>
      </w:r>
      <w:proofErr w:type="gramEnd"/>
      <w:r>
        <w:rPr>
          <w:szCs w:val="32"/>
        </w:rPr>
        <w:t>1</w:t>
      </w:r>
      <w:r>
        <w:rPr>
          <w:rFonts w:hint="eastAsia"/>
          <w:szCs w:val="32"/>
        </w:rPr>
        <w:t>个项目。</w:t>
      </w:r>
      <w:r>
        <w:rPr>
          <w:szCs w:val="32"/>
        </w:rPr>
        <w:br/>
      </w:r>
      <w:r>
        <w:rPr>
          <w:rFonts w:hint="eastAsia"/>
          <w:szCs w:val="32"/>
        </w:rPr>
        <w:t>项目名称：科技金融服务平台的研究应用与示范</w:t>
      </w:r>
      <w:r>
        <w:rPr>
          <w:szCs w:val="32"/>
        </w:rPr>
        <w:br/>
      </w:r>
      <w:r>
        <w:rPr>
          <w:rFonts w:hint="eastAsia"/>
          <w:szCs w:val="32"/>
        </w:rPr>
        <w:t>研究内容：围绕物联网、大数据、云计算、人工智能等新型信息技术，为科技型企业提供多元化的金融服务。</w:t>
      </w:r>
      <w:r>
        <w:rPr>
          <w:szCs w:val="32"/>
        </w:rPr>
        <w:br/>
      </w:r>
      <w:r>
        <w:rPr>
          <w:rFonts w:hint="eastAsia"/>
          <w:szCs w:val="32"/>
        </w:rPr>
        <w:t>考核指标：研发一套服务平台并实际应用，具有手机</w:t>
      </w:r>
      <w:r>
        <w:rPr>
          <w:szCs w:val="32"/>
        </w:rPr>
        <w:t>APP</w:t>
      </w:r>
      <w:r>
        <w:rPr>
          <w:rFonts w:hint="eastAsia"/>
          <w:szCs w:val="32"/>
        </w:rPr>
        <w:t>客户端系统、网页</w:t>
      </w:r>
      <w:proofErr w:type="gramStart"/>
      <w:r>
        <w:rPr>
          <w:rFonts w:hint="eastAsia"/>
          <w:szCs w:val="32"/>
        </w:rPr>
        <w:t>端客户</w:t>
      </w:r>
      <w:proofErr w:type="gramEnd"/>
      <w:r>
        <w:rPr>
          <w:rFonts w:hint="eastAsia"/>
          <w:szCs w:val="32"/>
        </w:rPr>
        <w:t>端系统、</w:t>
      </w:r>
      <w:r>
        <w:rPr>
          <w:szCs w:val="32"/>
        </w:rPr>
        <w:t>PC</w:t>
      </w:r>
      <w:r>
        <w:rPr>
          <w:rFonts w:hint="eastAsia"/>
          <w:szCs w:val="32"/>
        </w:rPr>
        <w:t>应用软件</w:t>
      </w:r>
      <w:proofErr w:type="gramStart"/>
      <w:r>
        <w:rPr>
          <w:rFonts w:hint="eastAsia"/>
          <w:szCs w:val="32"/>
        </w:rPr>
        <w:t>端客户</w:t>
      </w:r>
      <w:proofErr w:type="gramEnd"/>
      <w:r>
        <w:rPr>
          <w:rFonts w:hint="eastAsia"/>
          <w:szCs w:val="32"/>
        </w:rPr>
        <w:t>端系统等应用形式，申请软件著作权</w:t>
      </w:r>
      <w:r>
        <w:rPr>
          <w:szCs w:val="32"/>
        </w:rPr>
        <w:t>5</w:t>
      </w:r>
      <w:r>
        <w:rPr>
          <w:rFonts w:hint="eastAsia"/>
          <w:szCs w:val="32"/>
        </w:rPr>
        <w:t>项以上。</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（二）农业领域</w:t>
      </w:r>
    </w:p>
    <w:p w:rsidR="00AE3B2B" w:rsidRDefault="00AE3B2B" w:rsidP="00AE3B2B">
      <w:pPr>
        <w:spacing w:line="600" w:lineRule="exact"/>
        <w:ind w:firstLineChars="200" w:firstLine="640"/>
        <w:rPr>
          <w:b/>
          <w:color w:val="000000"/>
          <w:szCs w:val="32"/>
        </w:rPr>
      </w:pPr>
      <w:r>
        <w:rPr>
          <w:b/>
          <w:color w:val="000000"/>
          <w:szCs w:val="32"/>
        </w:rPr>
        <w:t>1</w:t>
      </w:r>
      <w:r>
        <w:rPr>
          <w:b/>
          <w:color w:val="000000"/>
          <w:szCs w:val="32"/>
        </w:rPr>
        <w:t>．主要农作物新品种选育及绿色高效栽培</w:t>
      </w:r>
    </w:p>
    <w:p w:rsidR="00AE3B2B" w:rsidRDefault="00AE3B2B" w:rsidP="00AE3B2B">
      <w:pPr>
        <w:spacing w:line="600" w:lineRule="exact"/>
        <w:ind w:firstLineChars="200" w:firstLine="640"/>
        <w:rPr>
          <w:color w:val="000000"/>
          <w:szCs w:val="32"/>
        </w:rPr>
      </w:pPr>
      <w:r>
        <w:rPr>
          <w:color w:val="000000"/>
          <w:szCs w:val="32"/>
        </w:rPr>
        <w:t>申报说明：本领域设</w:t>
      </w:r>
      <w:r>
        <w:rPr>
          <w:color w:val="000000"/>
          <w:szCs w:val="32"/>
        </w:rPr>
        <w:t>4</w:t>
      </w:r>
      <w:r>
        <w:rPr>
          <w:color w:val="000000"/>
          <w:szCs w:val="32"/>
        </w:rPr>
        <w:t>个方向，每个方向支持</w:t>
      </w:r>
      <w:r>
        <w:rPr>
          <w:color w:val="000000"/>
          <w:szCs w:val="32"/>
        </w:rPr>
        <w:t>1</w:t>
      </w:r>
      <w:r>
        <w:rPr>
          <w:color w:val="000000"/>
          <w:szCs w:val="32"/>
        </w:rPr>
        <w:t>个项目。</w:t>
      </w:r>
    </w:p>
    <w:p w:rsidR="00AE3B2B" w:rsidRDefault="00AE3B2B" w:rsidP="00AE3B2B">
      <w:pPr>
        <w:adjustRightInd w:val="0"/>
        <w:spacing w:line="600" w:lineRule="exact"/>
        <w:ind w:firstLineChars="200" w:firstLine="640"/>
        <w:rPr>
          <w:b/>
          <w:bCs/>
          <w:color w:val="000000"/>
          <w:szCs w:val="32"/>
        </w:rPr>
      </w:pPr>
      <w:r>
        <w:rPr>
          <w:b/>
          <w:bCs/>
          <w:color w:val="000000"/>
          <w:szCs w:val="32"/>
        </w:rPr>
        <w:t>（</w:t>
      </w:r>
      <w:r>
        <w:rPr>
          <w:b/>
          <w:bCs/>
          <w:color w:val="000000"/>
          <w:szCs w:val="32"/>
        </w:rPr>
        <w:t>1</w:t>
      </w:r>
      <w:r>
        <w:rPr>
          <w:b/>
          <w:bCs/>
          <w:color w:val="000000"/>
          <w:szCs w:val="32"/>
        </w:rPr>
        <w:t>）优质水稻新品种选育及配套栽培技术研究</w:t>
      </w:r>
    </w:p>
    <w:p w:rsidR="00AE3B2B" w:rsidRDefault="00AE3B2B" w:rsidP="00AE3B2B">
      <w:pPr>
        <w:spacing w:line="600" w:lineRule="exact"/>
        <w:ind w:firstLineChars="200" w:firstLine="640"/>
        <w:rPr>
          <w:color w:val="000000"/>
          <w:szCs w:val="32"/>
        </w:rPr>
      </w:pPr>
      <w:r>
        <w:rPr>
          <w:color w:val="000000"/>
          <w:szCs w:val="32"/>
        </w:rPr>
        <w:t>设</w:t>
      </w:r>
      <w:r>
        <w:rPr>
          <w:color w:val="000000"/>
          <w:szCs w:val="32"/>
        </w:rPr>
        <w:t>3</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①</w:t>
      </w:r>
      <w:r>
        <w:rPr>
          <w:color w:val="000000"/>
          <w:szCs w:val="32"/>
        </w:rPr>
        <w:t>项目研究类型一</w:t>
      </w:r>
    </w:p>
    <w:p w:rsidR="00AE3B2B" w:rsidRDefault="00AE3B2B" w:rsidP="00AE3B2B">
      <w:pPr>
        <w:spacing w:line="600" w:lineRule="exact"/>
        <w:ind w:firstLineChars="200" w:firstLine="640"/>
        <w:rPr>
          <w:color w:val="000000"/>
          <w:szCs w:val="32"/>
        </w:rPr>
      </w:pPr>
      <w:r>
        <w:rPr>
          <w:bCs/>
          <w:color w:val="000000"/>
          <w:szCs w:val="32"/>
        </w:rPr>
        <w:t>研究内容：</w:t>
      </w:r>
      <w:r>
        <w:rPr>
          <w:color w:val="000000"/>
          <w:szCs w:val="32"/>
        </w:rPr>
        <w:t>针对我省</w:t>
      </w:r>
      <w:proofErr w:type="gramStart"/>
      <w:r>
        <w:rPr>
          <w:color w:val="000000"/>
          <w:szCs w:val="32"/>
        </w:rPr>
        <w:t>籼</w:t>
      </w:r>
      <w:proofErr w:type="gramEnd"/>
      <w:r>
        <w:rPr>
          <w:color w:val="000000"/>
          <w:szCs w:val="32"/>
        </w:rPr>
        <w:t>改</w:t>
      </w:r>
      <w:proofErr w:type="gramStart"/>
      <w:r>
        <w:rPr>
          <w:color w:val="000000"/>
          <w:szCs w:val="32"/>
        </w:rPr>
        <w:t>粳</w:t>
      </w:r>
      <w:proofErr w:type="gramEnd"/>
      <w:r>
        <w:rPr>
          <w:color w:val="000000"/>
          <w:szCs w:val="32"/>
        </w:rPr>
        <w:t>发展需求，创制具有早生快发、氮肥高效、耐高温、米质优、抗病害、耐储藏等优异特性的粳稻种质和亲本材料，培育适应我省需求的优质、高产、多抗的常规粳稻和杂交粳稻新品种。研究和集成粳稻新品</w:t>
      </w:r>
      <w:proofErr w:type="gramStart"/>
      <w:r>
        <w:rPr>
          <w:color w:val="000000"/>
          <w:szCs w:val="32"/>
        </w:rPr>
        <w:t>种配套</w:t>
      </w:r>
      <w:proofErr w:type="gramEnd"/>
      <w:r>
        <w:rPr>
          <w:color w:val="000000"/>
          <w:szCs w:val="32"/>
        </w:rPr>
        <w:t>的轻简、高</w:t>
      </w:r>
      <w:r>
        <w:rPr>
          <w:color w:val="000000"/>
          <w:szCs w:val="32"/>
        </w:rPr>
        <w:lastRenderedPageBreak/>
        <w:t>效栽培技术，并进行示范推广。</w:t>
      </w:r>
    </w:p>
    <w:p w:rsidR="00AE3B2B" w:rsidRDefault="00AE3B2B" w:rsidP="00AE3B2B">
      <w:pPr>
        <w:spacing w:line="600" w:lineRule="exact"/>
        <w:ind w:firstLineChars="200" w:firstLine="640"/>
        <w:rPr>
          <w:bCs/>
          <w:color w:val="000000"/>
          <w:szCs w:val="32"/>
        </w:rPr>
      </w:pPr>
      <w:r>
        <w:rPr>
          <w:bCs/>
          <w:color w:val="000000"/>
          <w:szCs w:val="32"/>
        </w:rPr>
        <w:t>考核指标：创制具有优异特性的水稻种质</w:t>
      </w:r>
      <w:r>
        <w:rPr>
          <w:bCs/>
          <w:color w:val="000000"/>
          <w:szCs w:val="32"/>
        </w:rPr>
        <w:t>10</w:t>
      </w:r>
      <w:r>
        <w:rPr>
          <w:bCs/>
          <w:color w:val="000000"/>
          <w:szCs w:val="32"/>
        </w:rPr>
        <w:t>份以上，恢复系</w:t>
      </w:r>
      <w:r>
        <w:rPr>
          <w:bCs/>
          <w:color w:val="000000"/>
          <w:szCs w:val="32"/>
        </w:rPr>
        <w:t>2-3</w:t>
      </w:r>
      <w:r>
        <w:rPr>
          <w:bCs/>
          <w:color w:val="000000"/>
          <w:szCs w:val="32"/>
        </w:rPr>
        <w:t>个，培育新品种</w:t>
      </w:r>
      <w:r>
        <w:rPr>
          <w:bCs/>
          <w:color w:val="000000"/>
          <w:szCs w:val="32"/>
        </w:rPr>
        <w:t>2-3</w:t>
      </w:r>
      <w:r>
        <w:rPr>
          <w:bCs/>
          <w:color w:val="000000"/>
          <w:szCs w:val="32"/>
        </w:rPr>
        <w:t>个，申请发明专利</w:t>
      </w:r>
      <w:r>
        <w:rPr>
          <w:bCs/>
          <w:color w:val="000000"/>
          <w:szCs w:val="32"/>
        </w:rPr>
        <w:t>1-2</w:t>
      </w:r>
      <w:r>
        <w:rPr>
          <w:bCs/>
          <w:color w:val="000000"/>
          <w:szCs w:val="32"/>
        </w:rPr>
        <w:t>项。研究和集成配套栽培技术</w:t>
      </w:r>
      <w:r>
        <w:rPr>
          <w:bCs/>
          <w:color w:val="000000"/>
          <w:szCs w:val="32"/>
        </w:rPr>
        <w:t>2-3</w:t>
      </w:r>
      <w:r>
        <w:rPr>
          <w:bCs/>
          <w:color w:val="000000"/>
          <w:szCs w:val="32"/>
        </w:rPr>
        <w:t>项，示范应用</w:t>
      </w:r>
      <w:r>
        <w:rPr>
          <w:bCs/>
          <w:color w:val="000000"/>
          <w:szCs w:val="32"/>
        </w:rPr>
        <w:t>1000</w:t>
      </w:r>
      <w:r>
        <w:rPr>
          <w:bCs/>
          <w:color w:val="000000"/>
          <w:szCs w:val="32"/>
        </w:rPr>
        <w:t>亩以上。</w:t>
      </w:r>
    </w:p>
    <w:p w:rsidR="00AE3B2B" w:rsidRDefault="00AE3B2B" w:rsidP="00AE3B2B">
      <w:pPr>
        <w:spacing w:line="600" w:lineRule="exact"/>
        <w:ind w:firstLineChars="200" w:firstLine="640"/>
        <w:rPr>
          <w:bCs/>
          <w:color w:val="000000"/>
          <w:szCs w:val="32"/>
        </w:rPr>
      </w:pPr>
      <w:r>
        <w:rPr>
          <w:rFonts w:ascii="宋体" w:hAnsi="宋体" w:cs="宋体" w:hint="eastAsia"/>
          <w:bCs/>
          <w:color w:val="000000"/>
          <w:szCs w:val="32"/>
        </w:rPr>
        <w:t>②</w:t>
      </w:r>
      <w:r>
        <w:rPr>
          <w:bCs/>
          <w:color w:val="000000"/>
          <w:szCs w:val="32"/>
        </w:rPr>
        <w:t>项目研究类型二</w:t>
      </w:r>
    </w:p>
    <w:p w:rsidR="00AE3B2B" w:rsidRDefault="00AE3B2B" w:rsidP="00AE3B2B">
      <w:pPr>
        <w:spacing w:line="600" w:lineRule="exact"/>
        <w:ind w:firstLineChars="200" w:firstLine="640"/>
        <w:rPr>
          <w:bCs/>
          <w:color w:val="000000"/>
          <w:szCs w:val="32"/>
        </w:rPr>
      </w:pPr>
      <w:r>
        <w:rPr>
          <w:bCs/>
          <w:color w:val="000000"/>
          <w:szCs w:val="32"/>
        </w:rPr>
        <w:t>研究内容：根据高质量发展要求和我省优质稻米产业发展工程需求，针对我省香稻品种少、缺乏提高食味品质的栽培技术、红黄壤区大米</w:t>
      </w:r>
      <w:proofErr w:type="gramStart"/>
      <w:r>
        <w:rPr>
          <w:bCs/>
          <w:color w:val="000000"/>
          <w:szCs w:val="32"/>
        </w:rPr>
        <w:t>镉</w:t>
      </w:r>
      <w:proofErr w:type="gramEnd"/>
      <w:r>
        <w:rPr>
          <w:bCs/>
          <w:color w:val="000000"/>
          <w:szCs w:val="32"/>
        </w:rPr>
        <w:t>污染比较突出等问题。在种质创新、低镉积累种质和亲本材料创制的基础上，利用优质、香味、抗病虫基因的分子标记辅助选择育种技术，选育优质香稻、优质不育系、香型优质杂交稻和</w:t>
      </w:r>
      <w:proofErr w:type="gramStart"/>
      <w:r>
        <w:rPr>
          <w:bCs/>
          <w:color w:val="000000"/>
          <w:szCs w:val="32"/>
        </w:rPr>
        <w:t>食味佳</w:t>
      </w:r>
      <w:proofErr w:type="gramEnd"/>
      <w:r>
        <w:rPr>
          <w:bCs/>
          <w:color w:val="000000"/>
          <w:szCs w:val="32"/>
        </w:rPr>
        <w:t>、米质优、低镉的水稻新品种；同时开展提高食味品质的绿色、有机配套栽培技术集成与示范，创建优质稻高效种植模式，为区域大米品牌创建的优质稻生产基地建设提供依据。</w:t>
      </w:r>
    </w:p>
    <w:p w:rsidR="00AE3B2B" w:rsidRDefault="00AE3B2B" w:rsidP="00AE3B2B">
      <w:pPr>
        <w:spacing w:line="600" w:lineRule="exact"/>
        <w:ind w:firstLineChars="200" w:firstLine="640"/>
        <w:rPr>
          <w:bCs/>
          <w:color w:val="000000"/>
          <w:szCs w:val="32"/>
        </w:rPr>
      </w:pPr>
      <w:r>
        <w:rPr>
          <w:bCs/>
          <w:color w:val="000000"/>
          <w:szCs w:val="32"/>
        </w:rPr>
        <w:t>考核指标：创制有香味、抗病虫、抗早衰、抗倒伏、低镉积累的优质稻种质资源</w:t>
      </w:r>
      <w:r>
        <w:rPr>
          <w:bCs/>
          <w:color w:val="000000"/>
          <w:szCs w:val="32"/>
        </w:rPr>
        <w:t>10</w:t>
      </w:r>
      <w:r>
        <w:rPr>
          <w:bCs/>
          <w:color w:val="000000"/>
          <w:szCs w:val="32"/>
        </w:rPr>
        <w:t>份，建立有利性状分子标记</w:t>
      </w:r>
      <w:r>
        <w:rPr>
          <w:bCs/>
          <w:color w:val="000000"/>
          <w:szCs w:val="32"/>
        </w:rPr>
        <w:t>3-5</w:t>
      </w:r>
      <w:r>
        <w:rPr>
          <w:bCs/>
          <w:color w:val="000000"/>
          <w:szCs w:val="32"/>
        </w:rPr>
        <w:t>项，培育低镉积累新品种</w:t>
      </w:r>
      <w:r>
        <w:rPr>
          <w:bCs/>
          <w:color w:val="000000"/>
          <w:szCs w:val="32"/>
        </w:rPr>
        <w:t>1-2</w:t>
      </w:r>
      <w:r>
        <w:rPr>
          <w:bCs/>
          <w:color w:val="000000"/>
          <w:szCs w:val="32"/>
        </w:rPr>
        <w:t>个，选育优质不育系</w:t>
      </w:r>
      <w:r>
        <w:rPr>
          <w:bCs/>
          <w:color w:val="000000"/>
          <w:szCs w:val="32"/>
        </w:rPr>
        <w:t>1-2</w:t>
      </w:r>
      <w:r>
        <w:rPr>
          <w:bCs/>
          <w:color w:val="000000"/>
          <w:szCs w:val="32"/>
        </w:rPr>
        <w:t>个、品质达国标二级以上的优质香稻新品种（系）</w:t>
      </w:r>
      <w:r>
        <w:rPr>
          <w:bCs/>
          <w:color w:val="000000"/>
          <w:szCs w:val="32"/>
        </w:rPr>
        <w:t>1-2</w:t>
      </w:r>
      <w:r>
        <w:rPr>
          <w:bCs/>
          <w:color w:val="000000"/>
          <w:szCs w:val="32"/>
        </w:rPr>
        <w:t>个。集成优质稻保优栽培技术</w:t>
      </w:r>
      <w:r>
        <w:rPr>
          <w:bCs/>
          <w:color w:val="000000"/>
          <w:szCs w:val="32"/>
        </w:rPr>
        <w:t>1</w:t>
      </w:r>
      <w:r>
        <w:rPr>
          <w:bCs/>
          <w:color w:val="000000"/>
          <w:szCs w:val="32"/>
        </w:rPr>
        <w:t>套、高效种植模式</w:t>
      </w:r>
      <w:r>
        <w:rPr>
          <w:bCs/>
          <w:color w:val="000000"/>
          <w:szCs w:val="32"/>
        </w:rPr>
        <w:t>1</w:t>
      </w:r>
      <w:r>
        <w:rPr>
          <w:bCs/>
          <w:color w:val="000000"/>
          <w:szCs w:val="32"/>
        </w:rPr>
        <w:t>套，发表文章</w:t>
      </w:r>
      <w:r>
        <w:rPr>
          <w:bCs/>
          <w:color w:val="000000"/>
          <w:szCs w:val="32"/>
        </w:rPr>
        <w:t>1-2</w:t>
      </w:r>
      <w:r>
        <w:rPr>
          <w:bCs/>
          <w:color w:val="000000"/>
          <w:szCs w:val="32"/>
        </w:rPr>
        <w:t>篇。建立栽培技术集成示范点</w:t>
      </w:r>
      <w:r>
        <w:rPr>
          <w:bCs/>
          <w:color w:val="000000"/>
          <w:szCs w:val="32"/>
        </w:rPr>
        <w:t>3-5</w:t>
      </w:r>
      <w:r>
        <w:rPr>
          <w:bCs/>
          <w:color w:val="000000"/>
          <w:szCs w:val="32"/>
        </w:rPr>
        <w:t>个，示范应用</w:t>
      </w:r>
      <w:r>
        <w:rPr>
          <w:bCs/>
          <w:color w:val="000000"/>
          <w:szCs w:val="32"/>
        </w:rPr>
        <w:t>1000</w:t>
      </w:r>
      <w:r>
        <w:rPr>
          <w:bCs/>
          <w:color w:val="000000"/>
          <w:szCs w:val="32"/>
        </w:rPr>
        <w:t>亩以上。指导区域大米品牌创建的优质稻生产基地建设。</w:t>
      </w:r>
    </w:p>
    <w:p w:rsidR="00AE3B2B" w:rsidRDefault="00AE3B2B" w:rsidP="00AE3B2B">
      <w:pPr>
        <w:spacing w:line="600" w:lineRule="exact"/>
        <w:ind w:firstLineChars="200" w:firstLine="640"/>
        <w:rPr>
          <w:bCs/>
          <w:color w:val="000000"/>
          <w:szCs w:val="32"/>
        </w:rPr>
      </w:pPr>
      <w:r>
        <w:rPr>
          <w:rFonts w:ascii="宋体" w:hAnsi="宋体" w:cs="宋体" w:hint="eastAsia"/>
          <w:bCs/>
          <w:color w:val="000000"/>
          <w:szCs w:val="32"/>
        </w:rPr>
        <w:lastRenderedPageBreak/>
        <w:t>③</w:t>
      </w:r>
      <w:r>
        <w:rPr>
          <w:bCs/>
          <w:color w:val="000000"/>
          <w:szCs w:val="32"/>
        </w:rPr>
        <w:t>项目研究类型三</w:t>
      </w:r>
    </w:p>
    <w:p w:rsidR="00AE3B2B" w:rsidRDefault="00AE3B2B" w:rsidP="00AE3B2B">
      <w:pPr>
        <w:spacing w:line="600" w:lineRule="exact"/>
        <w:ind w:firstLineChars="200" w:firstLine="640"/>
        <w:rPr>
          <w:color w:val="000000"/>
          <w:szCs w:val="32"/>
        </w:rPr>
      </w:pPr>
      <w:r>
        <w:rPr>
          <w:bCs/>
          <w:color w:val="000000"/>
          <w:szCs w:val="32"/>
        </w:rPr>
        <w:t>研究内容：针对我省中低产田和灌溉设施不完全田块，创制具有氮肥高效、</w:t>
      </w:r>
      <w:r>
        <w:rPr>
          <w:color w:val="000000"/>
          <w:szCs w:val="32"/>
        </w:rPr>
        <w:t>耐高温、抗病虫、米质优等优异特性的节水抗旱稻种质和材料，培育适应我省需求的轻简化、优质化、多抗的常规和杂交节水抗旱稻新品种。研究和集成节水抗旱稻新品</w:t>
      </w:r>
      <w:proofErr w:type="gramStart"/>
      <w:r>
        <w:rPr>
          <w:color w:val="000000"/>
          <w:szCs w:val="32"/>
        </w:rPr>
        <w:t>种配套</w:t>
      </w:r>
      <w:proofErr w:type="gramEnd"/>
      <w:r>
        <w:rPr>
          <w:color w:val="000000"/>
          <w:szCs w:val="32"/>
        </w:rPr>
        <w:t>的轻简、高效栽培技术，并进行示范推广。建立优质材料高效选择技术、优质组合综合评价及快速选择方法。通过分子标记辅助选择技术改良节水抗旱稻不育系、恢复系抗病虫性。实现抗病虫基因的多价聚合，培育多抗不育系、恢复系。建立节水抗旱稻亲本高产繁殖技术</w:t>
      </w:r>
      <w:r>
        <w:rPr>
          <w:color w:val="000000"/>
          <w:szCs w:val="32"/>
        </w:rPr>
        <w:t>,</w:t>
      </w:r>
      <w:r>
        <w:rPr>
          <w:color w:val="000000"/>
          <w:szCs w:val="32"/>
        </w:rPr>
        <w:t>杂交稻新组合高产制种技术；研发高产优质轻简化配套栽培技术。</w:t>
      </w:r>
    </w:p>
    <w:p w:rsidR="00AE3B2B" w:rsidRDefault="00AE3B2B" w:rsidP="00AE3B2B">
      <w:pPr>
        <w:spacing w:line="600" w:lineRule="exact"/>
        <w:ind w:firstLineChars="200" w:firstLine="640"/>
        <w:rPr>
          <w:color w:val="000000"/>
          <w:szCs w:val="32"/>
        </w:rPr>
      </w:pPr>
      <w:r>
        <w:rPr>
          <w:color w:val="000000"/>
          <w:szCs w:val="32"/>
        </w:rPr>
        <w:t>考核指标：创制具有节水抗旱等优异特性的水稻种质</w:t>
      </w:r>
      <w:r>
        <w:rPr>
          <w:color w:val="000000"/>
          <w:szCs w:val="32"/>
        </w:rPr>
        <w:t>50</w:t>
      </w:r>
      <w:r>
        <w:rPr>
          <w:color w:val="000000"/>
          <w:szCs w:val="32"/>
        </w:rPr>
        <w:t>份以上，恢复系</w:t>
      </w:r>
      <w:r>
        <w:rPr>
          <w:color w:val="000000"/>
          <w:szCs w:val="32"/>
        </w:rPr>
        <w:t>2-3</w:t>
      </w:r>
      <w:r>
        <w:rPr>
          <w:color w:val="000000"/>
          <w:szCs w:val="32"/>
        </w:rPr>
        <w:t>个，培育新品种</w:t>
      </w:r>
      <w:r>
        <w:rPr>
          <w:color w:val="000000"/>
          <w:szCs w:val="32"/>
        </w:rPr>
        <w:t>1-2</w:t>
      </w:r>
      <w:r>
        <w:rPr>
          <w:color w:val="000000"/>
          <w:szCs w:val="32"/>
        </w:rPr>
        <w:t>个，申请发明专利</w:t>
      </w:r>
      <w:r>
        <w:rPr>
          <w:color w:val="000000"/>
          <w:szCs w:val="32"/>
        </w:rPr>
        <w:t>2-3</w:t>
      </w:r>
      <w:r>
        <w:rPr>
          <w:color w:val="000000"/>
          <w:szCs w:val="32"/>
        </w:rPr>
        <w:t>项。研究和集成配套栽培技术</w:t>
      </w:r>
      <w:r>
        <w:rPr>
          <w:color w:val="000000"/>
          <w:szCs w:val="32"/>
        </w:rPr>
        <w:t>2-3</w:t>
      </w:r>
      <w:r>
        <w:rPr>
          <w:color w:val="000000"/>
          <w:szCs w:val="32"/>
        </w:rPr>
        <w:t>项，示范应用</w:t>
      </w:r>
      <w:r>
        <w:rPr>
          <w:color w:val="000000"/>
          <w:szCs w:val="32"/>
        </w:rPr>
        <w:t>10</w:t>
      </w:r>
      <w:r>
        <w:rPr>
          <w:color w:val="000000"/>
          <w:szCs w:val="32"/>
        </w:rPr>
        <w:t>万亩以上。</w:t>
      </w:r>
    </w:p>
    <w:p w:rsidR="00AE3B2B" w:rsidRDefault="00AE3B2B" w:rsidP="00AE3B2B">
      <w:pPr>
        <w:adjustRightInd w:val="0"/>
        <w:spacing w:line="600" w:lineRule="exact"/>
        <w:ind w:firstLineChars="200" w:firstLine="640"/>
        <w:rPr>
          <w:b/>
          <w:bCs/>
          <w:color w:val="000000"/>
          <w:szCs w:val="32"/>
        </w:rPr>
      </w:pPr>
      <w:r>
        <w:rPr>
          <w:b/>
          <w:bCs/>
          <w:color w:val="000000"/>
          <w:szCs w:val="32"/>
        </w:rPr>
        <w:t>（</w:t>
      </w:r>
      <w:r>
        <w:rPr>
          <w:b/>
          <w:bCs/>
          <w:color w:val="000000"/>
          <w:szCs w:val="32"/>
        </w:rPr>
        <w:t>2</w:t>
      </w:r>
      <w:r>
        <w:rPr>
          <w:b/>
          <w:bCs/>
          <w:color w:val="000000"/>
          <w:szCs w:val="32"/>
        </w:rPr>
        <w:t>）江西特色经济作物生产提质增效关键技术研发与示范</w:t>
      </w:r>
    </w:p>
    <w:p w:rsidR="00AE3B2B" w:rsidRDefault="00AE3B2B" w:rsidP="00AE3B2B">
      <w:pPr>
        <w:spacing w:line="600" w:lineRule="exact"/>
        <w:ind w:firstLineChars="200" w:firstLine="640"/>
        <w:rPr>
          <w:bCs/>
          <w:color w:val="000000"/>
          <w:szCs w:val="32"/>
        </w:rPr>
      </w:pPr>
      <w:r>
        <w:rPr>
          <w:bCs/>
          <w:color w:val="000000"/>
          <w:szCs w:val="32"/>
        </w:rPr>
        <w:t>研究内容：以</w:t>
      </w:r>
      <w:r>
        <w:rPr>
          <w:rFonts w:hint="eastAsia"/>
          <w:bCs/>
          <w:color w:val="000000"/>
          <w:szCs w:val="32"/>
        </w:rPr>
        <w:t>我省蔬菜、花卉、山药等</w:t>
      </w:r>
      <w:r>
        <w:rPr>
          <w:bCs/>
          <w:color w:val="000000"/>
          <w:szCs w:val="32"/>
        </w:rPr>
        <w:t>特色经济作物为对象，针对其品种种性退化、优质新品种匮乏等问题，开展优质高产抗病种质资源的挖掘与利用，选育优良新品种；研发适宜我省生态条件的高效规范化栽培及病虫绿色高效综合防控等关键技术，并建设规范化生产示范基地。</w:t>
      </w:r>
    </w:p>
    <w:p w:rsidR="00AE3B2B" w:rsidRDefault="00AE3B2B" w:rsidP="00AE3B2B">
      <w:pPr>
        <w:spacing w:line="600" w:lineRule="exact"/>
        <w:ind w:firstLineChars="200" w:firstLine="640"/>
        <w:rPr>
          <w:color w:val="000000"/>
          <w:szCs w:val="32"/>
        </w:rPr>
      </w:pPr>
      <w:r>
        <w:rPr>
          <w:bCs/>
          <w:color w:val="000000"/>
          <w:szCs w:val="32"/>
        </w:rPr>
        <w:t>考核指标：选育优质</w:t>
      </w:r>
      <w:r>
        <w:rPr>
          <w:color w:val="000000"/>
          <w:szCs w:val="32"/>
        </w:rPr>
        <w:t>新品种</w:t>
      </w:r>
      <w:r>
        <w:rPr>
          <w:color w:val="000000"/>
          <w:szCs w:val="32"/>
        </w:rPr>
        <w:t>2</w:t>
      </w:r>
      <w:r>
        <w:rPr>
          <w:color w:val="000000"/>
          <w:szCs w:val="32"/>
        </w:rPr>
        <w:t>个，制订高效栽培技术规程</w:t>
      </w:r>
      <w:r>
        <w:rPr>
          <w:color w:val="000000"/>
          <w:szCs w:val="32"/>
        </w:rPr>
        <w:t>3</w:t>
      </w:r>
      <w:r>
        <w:rPr>
          <w:color w:val="000000"/>
          <w:szCs w:val="32"/>
        </w:rPr>
        <w:lastRenderedPageBreak/>
        <w:t>项，研发绿色杀虫制剂</w:t>
      </w:r>
      <w:r>
        <w:rPr>
          <w:color w:val="000000"/>
          <w:szCs w:val="32"/>
        </w:rPr>
        <w:t>2</w:t>
      </w:r>
      <w:r>
        <w:rPr>
          <w:color w:val="000000"/>
          <w:szCs w:val="32"/>
        </w:rPr>
        <w:t>种，建设百亩核心示范基地</w:t>
      </w:r>
      <w:r>
        <w:rPr>
          <w:color w:val="000000"/>
          <w:szCs w:val="32"/>
        </w:rPr>
        <w:t>1</w:t>
      </w:r>
      <w:r>
        <w:rPr>
          <w:color w:val="000000"/>
          <w:szCs w:val="32"/>
        </w:rPr>
        <w:t>个。</w:t>
      </w:r>
    </w:p>
    <w:p w:rsidR="00AE3B2B" w:rsidRDefault="00AE3B2B" w:rsidP="00AE3B2B">
      <w:pPr>
        <w:adjustRightInd w:val="0"/>
        <w:spacing w:line="600" w:lineRule="exact"/>
        <w:ind w:firstLineChars="200" w:firstLine="640"/>
        <w:rPr>
          <w:b/>
          <w:bCs/>
          <w:color w:val="000000"/>
          <w:szCs w:val="32"/>
        </w:rPr>
      </w:pPr>
      <w:r>
        <w:rPr>
          <w:b/>
          <w:bCs/>
          <w:color w:val="000000"/>
          <w:szCs w:val="32"/>
        </w:rPr>
        <w:t>（</w:t>
      </w:r>
      <w:r>
        <w:rPr>
          <w:b/>
          <w:bCs/>
          <w:color w:val="000000"/>
          <w:szCs w:val="32"/>
        </w:rPr>
        <w:t>3</w:t>
      </w:r>
      <w:r>
        <w:rPr>
          <w:b/>
          <w:bCs/>
          <w:color w:val="000000"/>
          <w:szCs w:val="32"/>
        </w:rPr>
        <w:t>）早熟型油茶品种选育及配套栽培技术研究</w:t>
      </w:r>
    </w:p>
    <w:p w:rsidR="00AE3B2B" w:rsidRDefault="00AE3B2B" w:rsidP="00AE3B2B">
      <w:pPr>
        <w:spacing w:line="600" w:lineRule="exact"/>
        <w:ind w:firstLineChars="200" w:firstLine="640"/>
        <w:rPr>
          <w:color w:val="000000"/>
          <w:szCs w:val="32"/>
        </w:rPr>
      </w:pPr>
      <w:r>
        <w:rPr>
          <w:color w:val="000000"/>
          <w:szCs w:val="32"/>
        </w:rPr>
        <w:t>研究内容</w:t>
      </w:r>
      <w:r>
        <w:rPr>
          <w:b/>
          <w:color w:val="000000"/>
          <w:szCs w:val="32"/>
        </w:rPr>
        <w:t>：</w:t>
      </w:r>
      <w:r>
        <w:rPr>
          <w:color w:val="000000"/>
          <w:szCs w:val="32"/>
        </w:rPr>
        <w:t>针对当前油茶采收时间过于集中、采收期过短导致劳动力紧缺的地区茶果采收困难等问题，挖掘利用油茶优良遗传资源，筛选与当前大面积主栽油茶品种成熟期不一致的具有早熟特性的品种材料，建立早熟油茶品种采穗圃。开展油茶早熟品种配套的轻简、生态栽培技术研究与示范，制订相应栽培技术规程。</w:t>
      </w:r>
    </w:p>
    <w:p w:rsidR="00AE3B2B" w:rsidRDefault="00AE3B2B" w:rsidP="00AE3B2B">
      <w:pPr>
        <w:spacing w:line="600" w:lineRule="exact"/>
        <w:ind w:firstLineChars="200" w:firstLine="640"/>
        <w:rPr>
          <w:color w:val="000000"/>
          <w:szCs w:val="32"/>
        </w:rPr>
      </w:pPr>
      <w:r>
        <w:rPr>
          <w:color w:val="000000"/>
          <w:szCs w:val="32"/>
        </w:rPr>
        <w:t>考核指标</w:t>
      </w:r>
      <w:r>
        <w:rPr>
          <w:b/>
          <w:color w:val="000000"/>
          <w:szCs w:val="32"/>
        </w:rPr>
        <w:t>：</w:t>
      </w:r>
      <w:r>
        <w:rPr>
          <w:color w:val="000000"/>
          <w:szCs w:val="32"/>
        </w:rPr>
        <w:t>筛选早熟油茶品种</w:t>
      </w:r>
      <w:r>
        <w:rPr>
          <w:color w:val="000000"/>
          <w:szCs w:val="32"/>
        </w:rPr>
        <w:t>3-5</w:t>
      </w:r>
      <w:r>
        <w:rPr>
          <w:color w:val="000000"/>
          <w:szCs w:val="32"/>
        </w:rPr>
        <w:t>个，形成早熟型油茶高效栽培配套技术，制订相应栽培技术规程</w:t>
      </w:r>
      <w:r>
        <w:rPr>
          <w:color w:val="000000"/>
          <w:szCs w:val="32"/>
        </w:rPr>
        <w:t>1-2</w:t>
      </w:r>
      <w:r>
        <w:rPr>
          <w:color w:val="000000"/>
          <w:szCs w:val="32"/>
        </w:rPr>
        <w:t>个，建立早熟油茶品种采穗圃</w:t>
      </w:r>
      <w:r>
        <w:rPr>
          <w:color w:val="000000"/>
          <w:szCs w:val="32"/>
        </w:rPr>
        <w:t>5</w:t>
      </w:r>
      <w:r>
        <w:rPr>
          <w:color w:val="000000"/>
          <w:szCs w:val="32"/>
        </w:rPr>
        <w:t>亩，示范林</w:t>
      </w:r>
      <w:r>
        <w:rPr>
          <w:color w:val="000000"/>
          <w:szCs w:val="32"/>
        </w:rPr>
        <w:t>200</w:t>
      </w:r>
      <w:r>
        <w:rPr>
          <w:color w:val="000000"/>
          <w:szCs w:val="32"/>
        </w:rPr>
        <w:t>亩。</w:t>
      </w:r>
    </w:p>
    <w:p w:rsidR="00AE3B2B" w:rsidRDefault="00AE3B2B" w:rsidP="00AE3B2B">
      <w:pPr>
        <w:spacing w:line="600" w:lineRule="exact"/>
        <w:ind w:firstLineChars="200" w:firstLine="640"/>
        <w:rPr>
          <w:b/>
          <w:bCs/>
          <w:color w:val="000000"/>
          <w:szCs w:val="32"/>
        </w:rPr>
      </w:pPr>
      <w:r>
        <w:rPr>
          <w:b/>
          <w:bCs/>
          <w:color w:val="000000"/>
          <w:szCs w:val="32"/>
        </w:rPr>
        <w:t>（</w:t>
      </w:r>
      <w:r>
        <w:rPr>
          <w:b/>
          <w:bCs/>
          <w:color w:val="000000"/>
          <w:szCs w:val="32"/>
        </w:rPr>
        <w:t>4</w:t>
      </w:r>
      <w:r>
        <w:rPr>
          <w:b/>
          <w:bCs/>
          <w:color w:val="000000"/>
          <w:szCs w:val="32"/>
        </w:rPr>
        <w:t>）丘陵</w:t>
      </w:r>
      <w:r>
        <w:rPr>
          <w:rFonts w:hint="eastAsia"/>
          <w:b/>
          <w:bCs/>
          <w:color w:val="000000"/>
          <w:szCs w:val="32"/>
        </w:rPr>
        <w:t>地区农作物</w:t>
      </w:r>
      <w:r>
        <w:rPr>
          <w:b/>
          <w:bCs/>
          <w:color w:val="000000"/>
          <w:szCs w:val="32"/>
        </w:rPr>
        <w:t>智慧生产和品牌运营创新技术研究与示范</w:t>
      </w:r>
    </w:p>
    <w:p w:rsidR="00AE3B2B" w:rsidRDefault="00AE3B2B" w:rsidP="00AE3B2B">
      <w:pPr>
        <w:spacing w:line="600" w:lineRule="exact"/>
        <w:ind w:firstLineChars="200" w:firstLine="640"/>
        <w:rPr>
          <w:color w:val="000000"/>
          <w:szCs w:val="32"/>
        </w:rPr>
      </w:pPr>
      <w:r>
        <w:rPr>
          <w:color w:val="000000"/>
          <w:szCs w:val="32"/>
        </w:rPr>
        <w:t>研究内容</w:t>
      </w:r>
      <w:r>
        <w:rPr>
          <w:b/>
          <w:color w:val="000000"/>
          <w:szCs w:val="32"/>
        </w:rPr>
        <w:t>：</w:t>
      </w:r>
      <w:r>
        <w:rPr>
          <w:color w:val="000000"/>
          <w:szCs w:val="32"/>
        </w:rPr>
        <w:t>针对丘陵</w:t>
      </w:r>
      <w:r>
        <w:rPr>
          <w:rFonts w:hint="eastAsia"/>
          <w:color w:val="000000"/>
          <w:szCs w:val="32"/>
        </w:rPr>
        <w:t>地区农作物</w:t>
      </w:r>
      <w:r>
        <w:rPr>
          <w:color w:val="000000"/>
          <w:szCs w:val="32"/>
        </w:rPr>
        <w:t>智慧生产、品牌运营环节的技术瓶颈，开展新型种质创新，评价适地、</w:t>
      </w:r>
      <w:proofErr w:type="gramStart"/>
      <w:r>
        <w:rPr>
          <w:color w:val="000000"/>
          <w:szCs w:val="32"/>
        </w:rPr>
        <w:t>适</w:t>
      </w:r>
      <w:r>
        <w:rPr>
          <w:rFonts w:hint="eastAsia"/>
          <w:color w:val="000000"/>
          <w:szCs w:val="32"/>
        </w:rPr>
        <w:t>栽</w:t>
      </w:r>
      <w:r>
        <w:rPr>
          <w:color w:val="000000"/>
          <w:szCs w:val="32"/>
        </w:rPr>
        <w:t>新</w:t>
      </w:r>
      <w:proofErr w:type="gramEnd"/>
      <w:r>
        <w:rPr>
          <w:color w:val="000000"/>
          <w:szCs w:val="32"/>
        </w:rPr>
        <w:t>架构，建立高标准示范</w:t>
      </w:r>
      <w:r>
        <w:rPr>
          <w:rFonts w:hint="eastAsia"/>
          <w:color w:val="000000"/>
          <w:szCs w:val="32"/>
        </w:rPr>
        <w:t>基地</w:t>
      </w:r>
      <w:r>
        <w:rPr>
          <w:color w:val="000000"/>
          <w:szCs w:val="32"/>
        </w:rPr>
        <w:t>；研究影响品质形成技术的</w:t>
      </w:r>
      <w:r>
        <w:rPr>
          <w:rFonts w:hint="eastAsia"/>
          <w:color w:val="000000"/>
          <w:szCs w:val="32"/>
        </w:rPr>
        <w:t>基地</w:t>
      </w:r>
      <w:r>
        <w:rPr>
          <w:color w:val="000000"/>
          <w:szCs w:val="32"/>
        </w:rPr>
        <w:t>追溯数据流，集成丘陵</w:t>
      </w:r>
      <w:r>
        <w:rPr>
          <w:rFonts w:hint="eastAsia"/>
          <w:color w:val="000000"/>
          <w:szCs w:val="32"/>
        </w:rPr>
        <w:t>地区</w:t>
      </w:r>
      <w:r>
        <w:rPr>
          <w:color w:val="000000"/>
          <w:szCs w:val="32"/>
        </w:rPr>
        <w:t>智慧生产关键技术；培育区域公共品牌数字营销体系，前向导入智慧农业技术，后向连接数字化零售终端，探索互联网、大数据、人工智能等新一代信息技术与产业链、供应链、价值链的深度融合。</w:t>
      </w:r>
    </w:p>
    <w:p w:rsidR="00AE3B2B" w:rsidRDefault="00AE3B2B" w:rsidP="00AE3B2B">
      <w:pPr>
        <w:spacing w:line="600" w:lineRule="exact"/>
        <w:ind w:firstLineChars="200" w:firstLine="640"/>
        <w:rPr>
          <w:color w:val="000000"/>
          <w:szCs w:val="32"/>
        </w:rPr>
      </w:pPr>
      <w:r>
        <w:rPr>
          <w:color w:val="000000"/>
          <w:szCs w:val="32"/>
        </w:rPr>
        <w:t>考核指标</w:t>
      </w:r>
      <w:r>
        <w:rPr>
          <w:b/>
          <w:color w:val="000000"/>
          <w:szCs w:val="32"/>
        </w:rPr>
        <w:t>：</w:t>
      </w:r>
      <w:r>
        <w:rPr>
          <w:color w:val="000000"/>
          <w:szCs w:val="32"/>
        </w:rPr>
        <w:t>创制新种质</w:t>
      </w:r>
      <w:r>
        <w:rPr>
          <w:rFonts w:hint="eastAsia"/>
          <w:color w:val="000000"/>
          <w:szCs w:val="32"/>
        </w:rPr>
        <w:t>1</w:t>
      </w:r>
      <w:r>
        <w:rPr>
          <w:color w:val="000000"/>
          <w:szCs w:val="32"/>
        </w:rPr>
        <w:t>0</w:t>
      </w:r>
      <w:r>
        <w:rPr>
          <w:color w:val="000000"/>
          <w:szCs w:val="32"/>
        </w:rPr>
        <w:t>份以上，筛选</w:t>
      </w:r>
      <w:r>
        <w:rPr>
          <w:color w:val="000000"/>
          <w:szCs w:val="32"/>
        </w:rPr>
        <w:t>2-3</w:t>
      </w:r>
      <w:r>
        <w:rPr>
          <w:color w:val="000000"/>
          <w:szCs w:val="32"/>
        </w:rPr>
        <w:t>个主栽品种，</w:t>
      </w:r>
      <w:r>
        <w:rPr>
          <w:color w:val="000000"/>
          <w:szCs w:val="32"/>
        </w:rPr>
        <w:lastRenderedPageBreak/>
        <w:t>建立</w:t>
      </w:r>
      <w:r>
        <w:rPr>
          <w:rFonts w:hint="eastAsia"/>
          <w:color w:val="000000"/>
          <w:szCs w:val="32"/>
        </w:rPr>
        <w:t>1</w:t>
      </w:r>
      <w:r>
        <w:rPr>
          <w:color w:val="000000"/>
          <w:szCs w:val="32"/>
        </w:rPr>
        <w:t>00</w:t>
      </w:r>
      <w:r>
        <w:rPr>
          <w:color w:val="000000"/>
          <w:szCs w:val="32"/>
        </w:rPr>
        <w:t>亩以上智慧生产核心示范基地</w:t>
      </w:r>
      <w:r>
        <w:rPr>
          <w:color w:val="000000"/>
          <w:szCs w:val="32"/>
        </w:rPr>
        <w:t>1-2</w:t>
      </w:r>
      <w:r>
        <w:rPr>
          <w:color w:val="000000"/>
          <w:szCs w:val="32"/>
        </w:rPr>
        <w:t>个，集成</w:t>
      </w:r>
      <w:r>
        <w:rPr>
          <w:rFonts w:hint="eastAsia"/>
          <w:color w:val="000000"/>
          <w:szCs w:val="32"/>
        </w:rPr>
        <w:t>智慧生产</w:t>
      </w:r>
      <w:r>
        <w:rPr>
          <w:color w:val="000000"/>
          <w:szCs w:val="32"/>
        </w:rPr>
        <w:t>可追溯的数据体系；制订标准化生产技术规程</w:t>
      </w:r>
      <w:r>
        <w:rPr>
          <w:color w:val="000000"/>
          <w:szCs w:val="32"/>
        </w:rPr>
        <w:t>2-</w:t>
      </w:r>
      <w:r>
        <w:rPr>
          <w:rFonts w:hint="eastAsia"/>
          <w:color w:val="000000"/>
          <w:szCs w:val="32"/>
        </w:rPr>
        <w:t>3</w:t>
      </w:r>
      <w:r>
        <w:rPr>
          <w:color w:val="000000"/>
          <w:szCs w:val="32"/>
        </w:rPr>
        <w:t>项，形成区域品牌及全产业链营销体系</w:t>
      </w:r>
      <w:r>
        <w:rPr>
          <w:color w:val="000000"/>
          <w:szCs w:val="32"/>
        </w:rPr>
        <w:t>1</w:t>
      </w:r>
      <w:r>
        <w:rPr>
          <w:color w:val="000000"/>
          <w:szCs w:val="32"/>
        </w:rPr>
        <w:t>套。</w:t>
      </w:r>
    </w:p>
    <w:p w:rsidR="00AE3B2B" w:rsidRDefault="00AE3B2B" w:rsidP="00AE3B2B">
      <w:pPr>
        <w:spacing w:line="600" w:lineRule="exact"/>
        <w:ind w:firstLineChars="200" w:firstLine="640"/>
        <w:rPr>
          <w:b/>
          <w:color w:val="000000"/>
          <w:szCs w:val="32"/>
        </w:rPr>
      </w:pPr>
      <w:r>
        <w:rPr>
          <w:b/>
          <w:color w:val="000000"/>
          <w:szCs w:val="32"/>
        </w:rPr>
        <w:t>2</w:t>
      </w:r>
      <w:r>
        <w:rPr>
          <w:b/>
          <w:color w:val="000000"/>
          <w:szCs w:val="32"/>
        </w:rPr>
        <w:t>．畜禽健康生态养殖</w:t>
      </w:r>
    </w:p>
    <w:p w:rsidR="00AE3B2B" w:rsidRDefault="00AE3B2B" w:rsidP="00AE3B2B">
      <w:pPr>
        <w:spacing w:line="600" w:lineRule="exact"/>
        <w:ind w:firstLineChars="200" w:firstLine="640"/>
        <w:rPr>
          <w:b/>
          <w:color w:val="000000"/>
          <w:szCs w:val="32"/>
        </w:rPr>
      </w:pPr>
      <w:r>
        <w:rPr>
          <w:color w:val="000000"/>
          <w:szCs w:val="32"/>
        </w:rPr>
        <w:t>申报说明：本领域设</w:t>
      </w:r>
      <w:r>
        <w:rPr>
          <w:color w:val="000000"/>
          <w:szCs w:val="32"/>
        </w:rPr>
        <w:t>2</w:t>
      </w:r>
      <w:r>
        <w:rPr>
          <w:color w:val="000000"/>
          <w:szCs w:val="32"/>
        </w:rPr>
        <w:t>个方向，每个方向支持</w:t>
      </w:r>
      <w:r>
        <w:rPr>
          <w:color w:val="000000"/>
          <w:szCs w:val="32"/>
        </w:rPr>
        <w:t>1</w:t>
      </w:r>
      <w:r>
        <w:rPr>
          <w:color w:val="000000"/>
          <w:szCs w:val="32"/>
        </w:rPr>
        <w:t>个项目</w:t>
      </w:r>
      <w:r>
        <w:rPr>
          <w:rFonts w:hint="eastAsia"/>
          <w:color w:val="000000"/>
          <w:szCs w:val="32"/>
        </w:rPr>
        <w:t>。</w:t>
      </w:r>
    </w:p>
    <w:p w:rsidR="00AE3B2B" w:rsidRDefault="00AE3B2B" w:rsidP="00AE3B2B">
      <w:pPr>
        <w:spacing w:line="600" w:lineRule="exact"/>
        <w:ind w:firstLineChars="200" w:firstLine="640"/>
        <w:rPr>
          <w:b/>
          <w:bCs/>
          <w:color w:val="000000"/>
          <w:szCs w:val="32"/>
        </w:rPr>
      </w:pPr>
      <w:r>
        <w:rPr>
          <w:b/>
          <w:bCs/>
          <w:color w:val="000000"/>
          <w:szCs w:val="32"/>
        </w:rPr>
        <w:t>（</w:t>
      </w:r>
      <w:r>
        <w:rPr>
          <w:b/>
          <w:bCs/>
          <w:color w:val="000000"/>
          <w:szCs w:val="32"/>
        </w:rPr>
        <w:t>1</w:t>
      </w:r>
      <w:r>
        <w:rPr>
          <w:b/>
          <w:bCs/>
          <w:color w:val="000000"/>
          <w:szCs w:val="32"/>
        </w:rPr>
        <w:t>）非洲猪瘟综合防控关键技术研发与集成示范</w:t>
      </w:r>
    </w:p>
    <w:p w:rsidR="00AE3B2B" w:rsidRDefault="00AE3B2B" w:rsidP="00AE3B2B">
      <w:pPr>
        <w:spacing w:line="600" w:lineRule="exact"/>
        <w:ind w:firstLineChars="200" w:firstLine="640"/>
        <w:rPr>
          <w:b/>
          <w:bCs/>
          <w:color w:val="000000"/>
          <w:szCs w:val="32"/>
        </w:rPr>
      </w:pPr>
      <w:r>
        <w:rPr>
          <w:color w:val="000000"/>
          <w:szCs w:val="32"/>
        </w:rPr>
        <w:t>设</w:t>
      </w:r>
      <w:r>
        <w:rPr>
          <w:color w:val="000000"/>
          <w:szCs w:val="32"/>
        </w:rPr>
        <w:t>2</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①</w:t>
      </w:r>
      <w:r>
        <w:rPr>
          <w:color w:val="000000"/>
          <w:szCs w:val="32"/>
        </w:rPr>
        <w:t>项目研究类型一</w:t>
      </w:r>
    </w:p>
    <w:p w:rsidR="00AE3B2B" w:rsidRDefault="00AE3B2B" w:rsidP="00AE3B2B">
      <w:pPr>
        <w:spacing w:line="600" w:lineRule="exact"/>
        <w:ind w:firstLineChars="200" w:firstLine="640"/>
        <w:rPr>
          <w:color w:val="000000"/>
          <w:szCs w:val="32"/>
        </w:rPr>
      </w:pPr>
      <w:r>
        <w:rPr>
          <w:color w:val="000000"/>
          <w:szCs w:val="32"/>
        </w:rPr>
        <w:t>研究内容：通过探索和运用动物卫生风险评估技术，对我省非洲猪瘟进行风险评估，通过流行病学调查和监测，明确非洲猪瘟存在的范围，宿主种类、病原特性，确定影响非洲猪瘟发生的风险因子其相关性，如气候、温度、地理环境、候鸟、饲养密度、免疫状况、当地社会经济情况等，并分析各种因素的重要性，确定权重系数，建立生态学模型并进行风险分析，依据风险评估结果制订风险管理方案。</w:t>
      </w:r>
    </w:p>
    <w:p w:rsidR="00AE3B2B" w:rsidRDefault="00AE3B2B" w:rsidP="00AE3B2B">
      <w:pPr>
        <w:spacing w:line="600" w:lineRule="exact"/>
        <w:ind w:firstLineChars="200" w:firstLine="640"/>
        <w:rPr>
          <w:color w:val="000000"/>
          <w:szCs w:val="32"/>
        </w:rPr>
      </w:pPr>
      <w:r>
        <w:rPr>
          <w:color w:val="000000"/>
          <w:szCs w:val="32"/>
        </w:rPr>
        <w:t>考核指标：提出我省非洲猪瘟防控技术方法</w:t>
      </w:r>
      <w:r>
        <w:rPr>
          <w:color w:val="000000"/>
          <w:szCs w:val="32"/>
        </w:rPr>
        <w:t>1-2</w:t>
      </w:r>
      <w:r>
        <w:rPr>
          <w:color w:val="000000"/>
          <w:szCs w:val="32"/>
        </w:rPr>
        <w:t>项，风险评估报告</w:t>
      </w:r>
      <w:r>
        <w:rPr>
          <w:color w:val="000000"/>
          <w:szCs w:val="32"/>
        </w:rPr>
        <w:t>1</w:t>
      </w:r>
      <w:r>
        <w:rPr>
          <w:color w:val="000000"/>
          <w:szCs w:val="32"/>
        </w:rPr>
        <w:t>份，申请发明专利</w:t>
      </w:r>
      <w:r>
        <w:rPr>
          <w:color w:val="000000"/>
          <w:szCs w:val="32"/>
        </w:rPr>
        <w:t>1-2</w:t>
      </w:r>
      <w:r>
        <w:rPr>
          <w:color w:val="000000"/>
          <w:szCs w:val="32"/>
        </w:rPr>
        <w:t>项。</w:t>
      </w:r>
      <w:r>
        <w:rPr>
          <w:color w:val="000000"/>
          <w:szCs w:val="32"/>
        </w:rPr>
        <w:t xml:space="preserve"> </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②</w:t>
      </w:r>
      <w:r>
        <w:rPr>
          <w:color w:val="000000"/>
          <w:szCs w:val="32"/>
        </w:rPr>
        <w:t>项目研究类型二</w:t>
      </w:r>
    </w:p>
    <w:p w:rsidR="00AE3B2B" w:rsidRDefault="00AE3B2B" w:rsidP="00AE3B2B">
      <w:pPr>
        <w:spacing w:line="600" w:lineRule="exact"/>
        <w:ind w:firstLineChars="200" w:firstLine="640"/>
        <w:rPr>
          <w:color w:val="000000"/>
          <w:szCs w:val="32"/>
        </w:rPr>
      </w:pPr>
      <w:r>
        <w:rPr>
          <w:color w:val="000000"/>
          <w:szCs w:val="32"/>
        </w:rPr>
        <w:t>研究内容：为应对非洲猪瘟等复杂疾病、饲料中全面禁止使用促生长类抗生素的新形势，针对畜禽生产中抗生素大量长期使</w:t>
      </w:r>
      <w:r>
        <w:rPr>
          <w:color w:val="000000"/>
          <w:szCs w:val="32"/>
        </w:rPr>
        <w:lastRenderedPageBreak/>
        <w:t>用带来机体免疫抑制、药物残留、耐药性增强、环境污染及畜禽产品安全等问题，重点开展替代抗生素、提升机体抵抗力的功能性饲料添加剂新产品（中草药植物提取物、生物活性多糖、酸化剂等）及复配技术研发，提出无抗生猪饲料免疫增强的营养调控技术方案，并进行示范推广。</w:t>
      </w:r>
    </w:p>
    <w:p w:rsidR="00AE3B2B" w:rsidRDefault="00AE3B2B" w:rsidP="00AE3B2B">
      <w:pPr>
        <w:spacing w:line="600" w:lineRule="exact"/>
        <w:ind w:firstLineChars="200" w:firstLine="640"/>
        <w:rPr>
          <w:color w:val="000000"/>
          <w:szCs w:val="32"/>
        </w:rPr>
      </w:pPr>
      <w:r>
        <w:rPr>
          <w:color w:val="000000"/>
          <w:szCs w:val="32"/>
        </w:rPr>
        <w:t>考核指标：筛选和研发替代生猪抗生素的绿色功能性饲料添加剂新产品及其复配技术</w:t>
      </w:r>
      <w:r>
        <w:rPr>
          <w:color w:val="000000"/>
          <w:szCs w:val="32"/>
        </w:rPr>
        <w:t>2-3</w:t>
      </w:r>
      <w:r>
        <w:rPr>
          <w:color w:val="000000"/>
          <w:szCs w:val="32"/>
        </w:rPr>
        <w:t>套；制订无抗畜禽饲料免疫增强的营养调控技术方案</w:t>
      </w:r>
      <w:r>
        <w:rPr>
          <w:color w:val="000000"/>
          <w:szCs w:val="32"/>
        </w:rPr>
        <w:t>2-3</w:t>
      </w:r>
      <w:r>
        <w:rPr>
          <w:color w:val="000000"/>
          <w:szCs w:val="32"/>
        </w:rPr>
        <w:t>套；在全省</w:t>
      </w:r>
      <w:r>
        <w:rPr>
          <w:color w:val="000000"/>
          <w:szCs w:val="32"/>
        </w:rPr>
        <w:t>5</w:t>
      </w:r>
      <w:r>
        <w:rPr>
          <w:color w:val="000000"/>
          <w:szCs w:val="32"/>
        </w:rPr>
        <w:t>个以上中大型生猪养殖场进行示范推广，推广总量</w:t>
      </w:r>
      <w:r>
        <w:rPr>
          <w:color w:val="000000"/>
          <w:szCs w:val="32"/>
        </w:rPr>
        <w:t>10</w:t>
      </w:r>
      <w:r>
        <w:rPr>
          <w:color w:val="000000"/>
          <w:szCs w:val="32"/>
        </w:rPr>
        <w:t>万头以上；综合效益提高</w:t>
      </w:r>
      <w:r>
        <w:rPr>
          <w:color w:val="000000"/>
          <w:szCs w:val="32"/>
        </w:rPr>
        <w:t>15%</w:t>
      </w:r>
      <w:r>
        <w:rPr>
          <w:color w:val="000000"/>
          <w:szCs w:val="32"/>
        </w:rPr>
        <w:t>以上；申请和授权专利</w:t>
      </w:r>
      <w:r>
        <w:rPr>
          <w:color w:val="000000"/>
          <w:szCs w:val="32"/>
        </w:rPr>
        <w:t>2-3</w:t>
      </w:r>
      <w:r>
        <w:rPr>
          <w:color w:val="000000"/>
          <w:szCs w:val="32"/>
        </w:rPr>
        <w:t>项。</w:t>
      </w:r>
    </w:p>
    <w:p w:rsidR="00AE3B2B" w:rsidRDefault="00AE3B2B" w:rsidP="00AE3B2B">
      <w:pPr>
        <w:spacing w:line="600" w:lineRule="exact"/>
        <w:ind w:firstLineChars="200" w:firstLine="640"/>
        <w:rPr>
          <w:b/>
          <w:bCs/>
          <w:color w:val="000000"/>
          <w:szCs w:val="32"/>
        </w:rPr>
      </w:pPr>
      <w:r>
        <w:rPr>
          <w:b/>
          <w:bCs/>
          <w:color w:val="000000"/>
          <w:szCs w:val="32"/>
        </w:rPr>
        <w:t>（</w:t>
      </w:r>
      <w:r>
        <w:rPr>
          <w:b/>
          <w:bCs/>
          <w:color w:val="000000"/>
          <w:szCs w:val="32"/>
        </w:rPr>
        <w:t>2</w:t>
      </w:r>
      <w:r>
        <w:rPr>
          <w:b/>
          <w:bCs/>
          <w:color w:val="000000"/>
          <w:szCs w:val="32"/>
        </w:rPr>
        <w:t>）畜禽绿色安全健康养殖技术研究与示范</w:t>
      </w:r>
    </w:p>
    <w:p w:rsidR="00AE3B2B" w:rsidRDefault="00AE3B2B" w:rsidP="00AE3B2B">
      <w:pPr>
        <w:spacing w:line="600" w:lineRule="exact"/>
        <w:ind w:firstLineChars="200" w:firstLine="640"/>
        <w:rPr>
          <w:b/>
          <w:color w:val="000000"/>
          <w:szCs w:val="32"/>
        </w:rPr>
      </w:pPr>
      <w:r>
        <w:rPr>
          <w:color w:val="000000"/>
          <w:szCs w:val="32"/>
        </w:rPr>
        <w:t>设</w:t>
      </w:r>
      <w:r>
        <w:rPr>
          <w:color w:val="000000"/>
          <w:szCs w:val="32"/>
        </w:rPr>
        <w:t>3</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①</w:t>
      </w:r>
      <w:r>
        <w:rPr>
          <w:color w:val="000000"/>
          <w:szCs w:val="32"/>
        </w:rPr>
        <w:t>项目研究类型一</w:t>
      </w:r>
    </w:p>
    <w:p w:rsidR="00AE3B2B" w:rsidRDefault="00AE3B2B" w:rsidP="00AE3B2B">
      <w:pPr>
        <w:spacing w:line="600" w:lineRule="exact"/>
        <w:ind w:firstLineChars="200" w:firstLine="640"/>
        <w:rPr>
          <w:color w:val="000000"/>
          <w:szCs w:val="32"/>
        </w:rPr>
      </w:pPr>
      <w:r>
        <w:rPr>
          <w:color w:val="000000"/>
          <w:szCs w:val="32"/>
        </w:rPr>
        <w:t>研究内容：针对目前畜禽养殖饲料生产中滥用抗生素、饲料消化吸收率低等问题，研发益生菌发酵饲料生产关键技术；开展益生菌发酵饲料代谢产物和营养品质分析；评价饲用益生菌和发酵饲料安全性和功能性；构建畜禽养殖绿色安全饲料应用技术体系，并进行应用示范。</w:t>
      </w:r>
    </w:p>
    <w:p w:rsidR="00AE3B2B" w:rsidRDefault="00AE3B2B" w:rsidP="00AE3B2B">
      <w:pPr>
        <w:spacing w:line="600" w:lineRule="exact"/>
        <w:ind w:firstLineChars="200" w:firstLine="640"/>
        <w:rPr>
          <w:color w:val="000000"/>
          <w:szCs w:val="32"/>
        </w:rPr>
      </w:pPr>
      <w:r>
        <w:rPr>
          <w:color w:val="000000"/>
          <w:szCs w:val="32"/>
        </w:rPr>
        <w:t>考核指标：筛选鉴定安全性和功能性俱佳的饲料发酵</w:t>
      </w:r>
      <w:proofErr w:type="gramStart"/>
      <w:r>
        <w:rPr>
          <w:color w:val="000000"/>
          <w:szCs w:val="32"/>
        </w:rPr>
        <w:t>专用益</w:t>
      </w:r>
      <w:proofErr w:type="gramEnd"/>
      <w:r>
        <w:rPr>
          <w:color w:val="000000"/>
          <w:szCs w:val="32"/>
        </w:rPr>
        <w:t>生菌株</w:t>
      </w:r>
      <w:r>
        <w:rPr>
          <w:color w:val="000000"/>
          <w:szCs w:val="32"/>
        </w:rPr>
        <w:t>5</w:t>
      </w:r>
      <w:r>
        <w:rPr>
          <w:color w:val="000000"/>
          <w:szCs w:val="32"/>
        </w:rPr>
        <w:t>株以上或通过筛选培养获得</w:t>
      </w:r>
      <w:r>
        <w:rPr>
          <w:color w:val="000000"/>
          <w:szCs w:val="32"/>
        </w:rPr>
        <w:t>3</w:t>
      </w:r>
      <w:r>
        <w:rPr>
          <w:color w:val="000000"/>
          <w:szCs w:val="32"/>
        </w:rPr>
        <w:t>种以上饲料发酵</w:t>
      </w:r>
      <w:proofErr w:type="gramStart"/>
      <w:r>
        <w:rPr>
          <w:color w:val="000000"/>
          <w:szCs w:val="32"/>
        </w:rPr>
        <w:t>专用稳定</w:t>
      </w:r>
      <w:proofErr w:type="gramEnd"/>
      <w:r>
        <w:rPr>
          <w:color w:val="000000"/>
          <w:szCs w:val="32"/>
        </w:rPr>
        <w:lastRenderedPageBreak/>
        <w:t>菌株，与高效生物酶制剂组合；研发益生菌生物发酵饲料生产关键技术</w:t>
      </w:r>
      <w:r>
        <w:rPr>
          <w:color w:val="000000"/>
          <w:szCs w:val="32"/>
        </w:rPr>
        <w:t>2</w:t>
      </w:r>
      <w:r>
        <w:rPr>
          <w:color w:val="000000"/>
          <w:szCs w:val="32"/>
        </w:rPr>
        <w:t>项以上；研制益生菌发酵绿色生物饲料</w:t>
      </w:r>
      <w:r>
        <w:rPr>
          <w:color w:val="000000"/>
          <w:szCs w:val="32"/>
        </w:rPr>
        <w:t>2</w:t>
      </w:r>
      <w:r>
        <w:rPr>
          <w:color w:val="000000"/>
          <w:szCs w:val="32"/>
        </w:rPr>
        <w:t>种以上，替代饲料中抗生素</w:t>
      </w:r>
      <w:r>
        <w:rPr>
          <w:color w:val="000000"/>
          <w:szCs w:val="32"/>
        </w:rPr>
        <w:t>80%</w:t>
      </w:r>
      <w:r>
        <w:rPr>
          <w:color w:val="000000"/>
          <w:szCs w:val="32"/>
        </w:rPr>
        <w:t>以上，饲料消化吸收率提高</w:t>
      </w:r>
      <w:r>
        <w:rPr>
          <w:color w:val="000000"/>
          <w:szCs w:val="32"/>
        </w:rPr>
        <w:t>10%</w:t>
      </w:r>
      <w:r>
        <w:rPr>
          <w:color w:val="000000"/>
          <w:szCs w:val="32"/>
        </w:rPr>
        <w:t>以上；建立应用示范点</w:t>
      </w:r>
      <w:r>
        <w:rPr>
          <w:color w:val="000000"/>
          <w:szCs w:val="32"/>
        </w:rPr>
        <w:t>1</w:t>
      </w:r>
      <w:r>
        <w:rPr>
          <w:color w:val="000000"/>
          <w:szCs w:val="32"/>
        </w:rPr>
        <w:t>个。</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②</w:t>
      </w:r>
      <w:r>
        <w:rPr>
          <w:color w:val="000000"/>
          <w:szCs w:val="32"/>
        </w:rPr>
        <w:t>项目研究类型二</w:t>
      </w:r>
    </w:p>
    <w:p w:rsidR="00AE3B2B" w:rsidRDefault="00AE3B2B" w:rsidP="00AE3B2B">
      <w:pPr>
        <w:spacing w:line="600" w:lineRule="exact"/>
        <w:ind w:firstLineChars="200" w:firstLine="640"/>
        <w:rPr>
          <w:color w:val="000000"/>
          <w:szCs w:val="32"/>
        </w:rPr>
      </w:pPr>
      <w:r>
        <w:rPr>
          <w:color w:val="000000"/>
          <w:szCs w:val="32"/>
        </w:rPr>
        <w:t>研究内容：开展提取动物活性成份抗菌</w:t>
      </w:r>
      <w:proofErr w:type="gramStart"/>
      <w:r>
        <w:rPr>
          <w:color w:val="000000"/>
          <w:szCs w:val="32"/>
        </w:rPr>
        <w:t>肽</w:t>
      </w:r>
      <w:proofErr w:type="gramEnd"/>
      <w:r>
        <w:rPr>
          <w:color w:val="000000"/>
          <w:szCs w:val="32"/>
        </w:rPr>
        <w:t>作为兽药，应用于畜禽养殖防病、抗病试验；开展动物活性成份抗菌</w:t>
      </w:r>
      <w:proofErr w:type="gramStart"/>
      <w:r>
        <w:rPr>
          <w:color w:val="000000"/>
          <w:szCs w:val="32"/>
        </w:rPr>
        <w:t>肽</w:t>
      </w:r>
      <w:proofErr w:type="gramEnd"/>
      <w:r>
        <w:rPr>
          <w:color w:val="000000"/>
          <w:szCs w:val="32"/>
        </w:rPr>
        <w:t>作为饲料添加剂应用于</w:t>
      </w:r>
      <w:proofErr w:type="gramStart"/>
      <w:r>
        <w:rPr>
          <w:color w:val="000000"/>
          <w:szCs w:val="32"/>
        </w:rPr>
        <w:t>畜禽替抗养殖</w:t>
      </w:r>
      <w:proofErr w:type="gramEnd"/>
      <w:r>
        <w:rPr>
          <w:color w:val="000000"/>
          <w:szCs w:val="32"/>
        </w:rPr>
        <w:t>的示范和推广；寻找低成本、规模化，保持动物抗菌</w:t>
      </w:r>
      <w:proofErr w:type="gramStart"/>
      <w:r>
        <w:rPr>
          <w:color w:val="000000"/>
          <w:szCs w:val="32"/>
        </w:rPr>
        <w:t>肽</w:t>
      </w:r>
      <w:proofErr w:type="gramEnd"/>
      <w:r>
        <w:rPr>
          <w:color w:val="000000"/>
          <w:szCs w:val="32"/>
        </w:rPr>
        <w:t>最大活性的生产工艺并应用于规模化生产等关键技术研究。</w:t>
      </w:r>
    </w:p>
    <w:p w:rsidR="00AE3B2B" w:rsidRDefault="00AE3B2B" w:rsidP="00AE3B2B">
      <w:pPr>
        <w:spacing w:line="600" w:lineRule="exact"/>
        <w:ind w:firstLineChars="200" w:firstLine="640"/>
        <w:rPr>
          <w:color w:val="000000"/>
          <w:szCs w:val="32"/>
        </w:rPr>
      </w:pPr>
      <w:r>
        <w:rPr>
          <w:color w:val="000000"/>
          <w:szCs w:val="32"/>
        </w:rPr>
        <w:t>考核指标：制订动物活性成份</w:t>
      </w:r>
      <w:proofErr w:type="gramStart"/>
      <w:r>
        <w:rPr>
          <w:color w:val="000000"/>
          <w:szCs w:val="32"/>
        </w:rPr>
        <w:t>抗菌肽作兽药</w:t>
      </w:r>
      <w:proofErr w:type="gramEnd"/>
      <w:r>
        <w:rPr>
          <w:color w:val="000000"/>
          <w:szCs w:val="32"/>
        </w:rPr>
        <w:t>或饲料添加剂的产品标准</w:t>
      </w:r>
      <w:r>
        <w:rPr>
          <w:color w:val="000000"/>
          <w:szCs w:val="32"/>
        </w:rPr>
        <w:t>1-2</w:t>
      </w:r>
      <w:r>
        <w:rPr>
          <w:color w:val="000000"/>
          <w:szCs w:val="32"/>
        </w:rPr>
        <w:t>项；应用动物活性成份抗菌</w:t>
      </w:r>
      <w:proofErr w:type="gramStart"/>
      <w:r>
        <w:rPr>
          <w:color w:val="000000"/>
          <w:szCs w:val="32"/>
        </w:rPr>
        <w:t>肽</w:t>
      </w:r>
      <w:proofErr w:type="gramEnd"/>
      <w:r>
        <w:rPr>
          <w:color w:val="000000"/>
          <w:szCs w:val="32"/>
        </w:rPr>
        <w:t>替代抗生素，显著增强畜禽养殖抗病能力；在无</w:t>
      </w:r>
      <w:proofErr w:type="gramStart"/>
      <w:r>
        <w:rPr>
          <w:color w:val="000000"/>
          <w:szCs w:val="32"/>
        </w:rPr>
        <w:t>抗情况</w:t>
      </w:r>
      <w:proofErr w:type="gramEnd"/>
      <w:r>
        <w:rPr>
          <w:color w:val="000000"/>
          <w:szCs w:val="32"/>
        </w:rPr>
        <w:t>下，提高畜禽养殖成活率和出栏率</w:t>
      </w:r>
      <w:r>
        <w:rPr>
          <w:color w:val="000000"/>
          <w:szCs w:val="32"/>
        </w:rPr>
        <w:t>10%</w:t>
      </w:r>
      <w:r>
        <w:rPr>
          <w:color w:val="000000"/>
          <w:szCs w:val="32"/>
        </w:rPr>
        <w:t>以上；降低畜禽疾病致死率</w:t>
      </w:r>
      <w:r>
        <w:rPr>
          <w:color w:val="000000"/>
          <w:szCs w:val="32"/>
        </w:rPr>
        <w:t>10%</w:t>
      </w:r>
      <w:r>
        <w:rPr>
          <w:color w:val="000000"/>
          <w:szCs w:val="32"/>
        </w:rPr>
        <w:t>以上，降低饲料成本、养殖成本</w:t>
      </w:r>
      <w:r>
        <w:rPr>
          <w:color w:val="000000"/>
          <w:szCs w:val="32"/>
        </w:rPr>
        <w:t>10%</w:t>
      </w:r>
      <w:r>
        <w:rPr>
          <w:color w:val="000000"/>
          <w:szCs w:val="32"/>
        </w:rPr>
        <w:t>以上。</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③</w:t>
      </w:r>
      <w:r>
        <w:rPr>
          <w:color w:val="000000"/>
          <w:szCs w:val="32"/>
        </w:rPr>
        <w:t>项目研究类型三</w:t>
      </w:r>
    </w:p>
    <w:p w:rsidR="00AE3B2B" w:rsidRDefault="00AE3B2B" w:rsidP="00AE3B2B">
      <w:pPr>
        <w:spacing w:line="600" w:lineRule="exact"/>
        <w:ind w:firstLineChars="200" w:firstLine="640"/>
        <w:rPr>
          <w:color w:val="000000"/>
          <w:szCs w:val="32"/>
        </w:rPr>
      </w:pPr>
      <w:r>
        <w:rPr>
          <w:color w:val="000000"/>
          <w:szCs w:val="32"/>
        </w:rPr>
        <w:t>研究内容：研究龙头企业的猪腹泻以确定江西猪主要腹泻致病菌的类型；定向筛选出一批抑制猪腹泻主要致病菌的抗菌肽，建立猪腹泻主要致病菌高效监测和预防技术体系；结合现代生物技术，利用国际公认的安全菌株高效异</w:t>
      </w:r>
      <w:proofErr w:type="gramStart"/>
      <w:r>
        <w:rPr>
          <w:color w:val="000000"/>
          <w:szCs w:val="32"/>
        </w:rPr>
        <w:t>源表达</w:t>
      </w:r>
      <w:proofErr w:type="gramEnd"/>
      <w:r>
        <w:rPr>
          <w:color w:val="000000"/>
          <w:szCs w:val="32"/>
        </w:rPr>
        <w:t>抗菌肽，突破异</w:t>
      </w:r>
      <w:proofErr w:type="gramStart"/>
      <w:r>
        <w:rPr>
          <w:color w:val="000000"/>
          <w:szCs w:val="32"/>
        </w:rPr>
        <w:t>源表达</w:t>
      </w:r>
      <w:proofErr w:type="gramEnd"/>
      <w:r>
        <w:rPr>
          <w:color w:val="000000"/>
          <w:szCs w:val="32"/>
        </w:rPr>
        <w:t>量不高、安全性低、环境污染大等产业化生产关键技术，并</w:t>
      </w:r>
      <w:r>
        <w:rPr>
          <w:color w:val="000000"/>
          <w:szCs w:val="32"/>
        </w:rPr>
        <w:lastRenderedPageBreak/>
        <w:t>开展抗菌</w:t>
      </w:r>
      <w:proofErr w:type="gramStart"/>
      <w:r>
        <w:rPr>
          <w:color w:val="000000"/>
          <w:szCs w:val="32"/>
        </w:rPr>
        <w:t>肽</w:t>
      </w:r>
      <w:proofErr w:type="gramEnd"/>
      <w:r>
        <w:rPr>
          <w:color w:val="000000"/>
          <w:szCs w:val="32"/>
        </w:rPr>
        <w:t>替代抗生素的无抗养殖技术集成创新与应用示范。</w:t>
      </w:r>
    </w:p>
    <w:p w:rsidR="00AE3B2B" w:rsidRDefault="00AE3B2B" w:rsidP="00AE3B2B">
      <w:pPr>
        <w:spacing w:line="600" w:lineRule="exact"/>
        <w:ind w:firstLineChars="200" w:firstLine="640"/>
        <w:rPr>
          <w:color w:val="000000"/>
          <w:szCs w:val="32"/>
        </w:rPr>
      </w:pPr>
      <w:r>
        <w:rPr>
          <w:color w:val="000000"/>
          <w:szCs w:val="32"/>
        </w:rPr>
        <w:t>考核指标：分离出江西本土猪腹泻主要致病菌</w:t>
      </w:r>
      <w:r>
        <w:rPr>
          <w:color w:val="000000"/>
          <w:szCs w:val="32"/>
        </w:rPr>
        <w:t>2-3</w:t>
      </w:r>
      <w:r>
        <w:rPr>
          <w:color w:val="000000"/>
          <w:szCs w:val="32"/>
        </w:rPr>
        <w:t>种，筛选出抑制猪腹泻主要致病菌的抗菌肽</w:t>
      </w:r>
      <w:r>
        <w:rPr>
          <w:color w:val="000000"/>
          <w:szCs w:val="32"/>
        </w:rPr>
        <w:t>2-3</w:t>
      </w:r>
      <w:r>
        <w:rPr>
          <w:color w:val="000000"/>
          <w:szCs w:val="32"/>
        </w:rPr>
        <w:t>种，建立利用国际公认的安全菌株高效异</w:t>
      </w:r>
      <w:proofErr w:type="gramStart"/>
      <w:r>
        <w:rPr>
          <w:color w:val="000000"/>
          <w:szCs w:val="32"/>
        </w:rPr>
        <w:t>源表达抗菌肽</w:t>
      </w:r>
      <w:proofErr w:type="gramEnd"/>
      <w:r>
        <w:rPr>
          <w:color w:val="000000"/>
          <w:szCs w:val="32"/>
        </w:rPr>
        <w:t>产业化生产体系，建立不同饲养规模的抗菌</w:t>
      </w:r>
      <w:proofErr w:type="gramStart"/>
      <w:r>
        <w:rPr>
          <w:color w:val="000000"/>
          <w:szCs w:val="32"/>
        </w:rPr>
        <w:t>肽</w:t>
      </w:r>
      <w:proofErr w:type="gramEnd"/>
      <w:r>
        <w:rPr>
          <w:color w:val="000000"/>
          <w:szCs w:val="32"/>
        </w:rPr>
        <w:t>替代抗生素的无抗养殖标准化技术体系</w:t>
      </w:r>
      <w:r>
        <w:rPr>
          <w:color w:val="000000"/>
          <w:szCs w:val="32"/>
        </w:rPr>
        <w:t>2</w:t>
      </w:r>
      <w:r>
        <w:rPr>
          <w:color w:val="000000"/>
          <w:szCs w:val="32"/>
        </w:rPr>
        <w:t>套以上；申请发明专利</w:t>
      </w:r>
      <w:r>
        <w:rPr>
          <w:color w:val="000000"/>
          <w:szCs w:val="32"/>
        </w:rPr>
        <w:t>2-3</w:t>
      </w:r>
      <w:r>
        <w:rPr>
          <w:color w:val="000000"/>
          <w:szCs w:val="32"/>
        </w:rPr>
        <w:t>项。</w:t>
      </w:r>
    </w:p>
    <w:p w:rsidR="00AE3B2B" w:rsidRDefault="00AE3B2B" w:rsidP="00AE3B2B">
      <w:pPr>
        <w:spacing w:line="600" w:lineRule="exact"/>
        <w:ind w:firstLineChars="200" w:firstLine="640"/>
        <w:rPr>
          <w:b/>
          <w:color w:val="000000"/>
          <w:szCs w:val="32"/>
        </w:rPr>
      </w:pPr>
      <w:r>
        <w:rPr>
          <w:b/>
          <w:color w:val="000000"/>
          <w:szCs w:val="32"/>
        </w:rPr>
        <w:t>3</w:t>
      </w:r>
      <w:r>
        <w:rPr>
          <w:b/>
          <w:color w:val="000000"/>
          <w:szCs w:val="32"/>
        </w:rPr>
        <w:t>．农产品质</w:t>
      </w:r>
      <w:proofErr w:type="gramStart"/>
      <w:r>
        <w:rPr>
          <w:b/>
          <w:color w:val="000000"/>
          <w:szCs w:val="32"/>
        </w:rPr>
        <w:t>量安全</w:t>
      </w:r>
      <w:proofErr w:type="gramEnd"/>
      <w:r>
        <w:rPr>
          <w:b/>
          <w:color w:val="000000"/>
          <w:szCs w:val="32"/>
        </w:rPr>
        <w:t>及绿色精深加工</w:t>
      </w:r>
    </w:p>
    <w:p w:rsidR="00AE3B2B" w:rsidRDefault="00AE3B2B" w:rsidP="00AE3B2B">
      <w:pPr>
        <w:spacing w:line="600" w:lineRule="exact"/>
        <w:ind w:firstLineChars="200" w:firstLine="640"/>
        <w:rPr>
          <w:b/>
          <w:color w:val="000000"/>
          <w:szCs w:val="32"/>
        </w:rPr>
      </w:pPr>
      <w:r>
        <w:rPr>
          <w:color w:val="000000"/>
          <w:szCs w:val="32"/>
        </w:rPr>
        <w:t>申报说明：本领域设</w:t>
      </w:r>
      <w:r>
        <w:rPr>
          <w:color w:val="000000"/>
          <w:szCs w:val="32"/>
        </w:rPr>
        <w:t>3</w:t>
      </w:r>
      <w:r>
        <w:rPr>
          <w:color w:val="000000"/>
          <w:szCs w:val="32"/>
        </w:rPr>
        <w:t>个方向，每个方向支持</w:t>
      </w:r>
      <w:r>
        <w:rPr>
          <w:color w:val="000000"/>
          <w:szCs w:val="32"/>
        </w:rPr>
        <w:t>1</w:t>
      </w:r>
      <w:r>
        <w:rPr>
          <w:color w:val="000000"/>
          <w:szCs w:val="32"/>
        </w:rPr>
        <w:t>个项目。</w:t>
      </w:r>
    </w:p>
    <w:p w:rsidR="00AE3B2B" w:rsidRDefault="00AE3B2B" w:rsidP="00AE3B2B">
      <w:pPr>
        <w:spacing w:line="600" w:lineRule="exact"/>
        <w:ind w:firstLineChars="200" w:firstLine="640"/>
        <w:rPr>
          <w:b/>
          <w:color w:val="000000"/>
          <w:szCs w:val="32"/>
        </w:rPr>
      </w:pPr>
      <w:r>
        <w:rPr>
          <w:b/>
          <w:color w:val="000000"/>
          <w:szCs w:val="32"/>
        </w:rPr>
        <w:t>（</w:t>
      </w:r>
      <w:r>
        <w:rPr>
          <w:b/>
          <w:color w:val="000000"/>
          <w:szCs w:val="32"/>
        </w:rPr>
        <w:t>1</w:t>
      </w:r>
      <w:r>
        <w:rPr>
          <w:b/>
          <w:color w:val="000000"/>
          <w:szCs w:val="32"/>
        </w:rPr>
        <w:t>）大米及米制品加工关键技术与装备研发及示范方向</w:t>
      </w:r>
    </w:p>
    <w:p w:rsidR="00AE3B2B" w:rsidRDefault="00AE3B2B" w:rsidP="00AE3B2B">
      <w:pPr>
        <w:spacing w:line="600" w:lineRule="exact"/>
        <w:ind w:firstLineChars="200" w:firstLine="640"/>
        <w:rPr>
          <w:color w:val="000000"/>
          <w:szCs w:val="32"/>
        </w:rPr>
      </w:pPr>
      <w:r>
        <w:rPr>
          <w:color w:val="000000"/>
          <w:szCs w:val="32"/>
        </w:rPr>
        <w:t>研究内容：以大米为原料，创制研发与集成符合精准适度加工的新技术新工艺，系统研发自动、智能、高效的米制食品、大米功能性组分绿色产品关键技术及自动化、连续化生产设备，创制高品质米制食品、大米功能性组分绿色产品，并进行产业化示范。</w:t>
      </w:r>
    </w:p>
    <w:p w:rsidR="00AE3B2B" w:rsidRDefault="00AE3B2B" w:rsidP="00AE3B2B">
      <w:pPr>
        <w:spacing w:line="600" w:lineRule="exact"/>
        <w:ind w:firstLineChars="200" w:firstLine="640"/>
        <w:rPr>
          <w:color w:val="000000"/>
          <w:szCs w:val="32"/>
        </w:rPr>
      </w:pPr>
      <w:r>
        <w:rPr>
          <w:color w:val="000000"/>
          <w:szCs w:val="32"/>
        </w:rPr>
        <w:t>考核指标：研发大米精深加工新技术</w:t>
      </w:r>
      <w:r>
        <w:rPr>
          <w:color w:val="000000"/>
          <w:szCs w:val="32"/>
        </w:rPr>
        <w:t>3</w:t>
      </w:r>
      <w:r>
        <w:rPr>
          <w:color w:val="000000"/>
          <w:szCs w:val="32"/>
        </w:rPr>
        <w:t>项以上，开发生产米制品新产品</w:t>
      </w:r>
      <w:r>
        <w:rPr>
          <w:color w:val="000000"/>
          <w:szCs w:val="32"/>
        </w:rPr>
        <w:t>4-5</w:t>
      </w:r>
      <w:r>
        <w:rPr>
          <w:color w:val="000000"/>
          <w:szCs w:val="32"/>
        </w:rPr>
        <w:t>个，形成相应的加工工艺或配套技术规程</w:t>
      </w:r>
      <w:r>
        <w:rPr>
          <w:color w:val="000000"/>
          <w:szCs w:val="32"/>
        </w:rPr>
        <w:t>2-4</w:t>
      </w:r>
      <w:r>
        <w:rPr>
          <w:color w:val="000000"/>
          <w:szCs w:val="32"/>
        </w:rPr>
        <w:t>套，制订标准</w:t>
      </w:r>
      <w:r>
        <w:rPr>
          <w:color w:val="000000"/>
          <w:szCs w:val="32"/>
        </w:rPr>
        <w:t>2-4</w:t>
      </w:r>
      <w:r>
        <w:rPr>
          <w:color w:val="000000"/>
          <w:szCs w:val="32"/>
        </w:rPr>
        <w:t>项，示范生产规模</w:t>
      </w:r>
      <w:r>
        <w:rPr>
          <w:color w:val="000000"/>
          <w:szCs w:val="32"/>
        </w:rPr>
        <w:t>3000</w:t>
      </w:r>
      <w:r>
        <w:rPr>
          <w:color w:val="000000"/>
          <w:szCs w:val="32"/>
        </w:rPr>
        <w:t>吨</w:t>
      </w:r>
      <w:r>
        <w:rPr>
          <w:color w:val="000000"/>
          <w:szCs w:val="32"/>
        </w:rPr>
        <w:t>/</w:t>
      </w:r>
      <w:r>
        <w:rPr>
          <w:color w:val="000000"/>
          <w:szCs w:val="32"/>
        </w:rPr>
        <w:t>年。</w:t>
      </w:r>
    </w:p>
    <w:p w:rsidR="00AE3B2B" w:rsidRDefault="00AE3B2B" w:rsidP="00AE3B2B">
      <w:pPr>
        <w:spacing w:line="600" w:lineRule="exact"/>
        <w:ind w:firstLineChars="200" w:firstLine="640"/>
        <w:rPr>
          <w:b/>
          <w:color w:val="000000"/>
          <w:szCs w:val="32"/>
        </w:rPr>
      </w:pPr>
      <w:r>
        <w:rPr>
          <w:b/>
          <w:color w:val="000000"/>
          <w:szCs w:val="32"/>
        </w:rPr>
        <w:t>（</w:t>
      </w:r>
      <w:r>
        <w:rPr>
          <w:b/>
          <w:color w:val="000000"/>
          <w:szCs w:val="32"/>
        </w:rPr>
        <w:t>2</w:t>
      </w:r>
      <w:r>
        <w:rPr>
          <w:b/>
          <w:color w:val="000000"/>
          <w:szCs w:val="32"/>
        </w:rPr>
        <w:t>）特色农产品及其加工副产物精深加工和高值化利用与示范</w:t>
      </w:r>
    </w:p>
    <w:p w:rsidR="00AE3B2B" w:rsidRDefault="00AE3B2B" w:rsidP="00AE3B2B">
      <w:pPr>
        <w:spacing w:line="600" w:lineRule="exact"/>
        <w:ind w:firstLineChars="200" w:firstLine="640"/>
        <w:rPr>
          <w:color w:val="000000"/>
          <w:szCs w:val="32"/>
        </w:rPr>
      </w:pPr>
      <w:r>
        <w:rPr>
          <w:color w:val="000000"/>
          <w:szCs w:val="32"/>
        </w:rPr>
        <w:t>申报说明：设</w:t>
      </w:r>
      <w:r>
        <w:rPr>
          <w:color w:val="000000"/>
          <w:szCs w:val="32"/>
        </w:rPr>
        <w:t>2</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lastRenderedPageBreak/>
        <w:t>①</w:t>
      </w:r>
      <w:r>
        <w:rPr>
          <w:color w:val="000000"/>
          <w:szCs w:val="32"/>
        </w:rPr>
        <w:t>项目研究类型一</w:t>
      </w:r>
    </w:p>
    <w:p w:rsidR="00AE3B2B" w:rsidRDefault="00AE3B2B" w:rsidP="00AE3B2B">
      <w:pPr>
        <w:spacing w:line="600" w:lineRule="exact"/>
        <w:ind w:firstLineChars="200" w:firstLine="640"/>
        <w:rPr>
          <w:color w:val="000000"/>
          <w:szCs w:val="32"/>
        </w:rPr>
      </w:pPr>
      <w:r>
        <w:rPr>
          <w:color w:val="000000"/>
          <w:szCs w:val="32"/>
        </w:rPr>
        <w:t>研究内容：以我省特色农产品及其加工副产物为原料，重点突破粮油、果蔬、畜禽、蛋品、茶叶或水产品等精深加工核心技术与设备等瓶颈，研究其活性成分绿色高效制备工艺，研发高值化精深加工关键技术，创制系列产品并进行产业化示范。</w:t>
      </w:r>
    </w:p>
    <w:p w:rsidR="00AE3B2B" w:rsidRDefault="00AE3B2B" w:rsidP="00AE3B2B">
      <w:pPr>
        <w:spacing w:line="600" w:lineRule="exact"/>
        <w:ind w:firstLineChars="200" w:firstLine="640"/>
        <w:rPr>
          <w:color w:val="000000"/>
          <w:szCs w:val="32"/>
        </w:rPr>
      </w:pPr>
      <w:r>
        <w:rPr>
          <w:color w:val="000000"/>
          <w:szCs w:val="32"/>
        </w:rPr>
        <w:t>考核指标：明确特色农产品及其加工副产物的主要活性成分，建立主要活性成分的挖掘技术和功能性评价体系，研发活性成分绿色高效制备工艺</w:t>
      </w:r>
      <w:r>
        <w:rPr>
          <w:color w:val="000000"/>
          <w:szCs w:val="32"/>
        </w:rPr>
        <w:t>2-3</w:t>
      </w:r>
      <w:r>
        <w:rPr>
          <w:color w:val="000000"/>
          <w:szCs w:val="32"/>
        </w:rPr>
        <w:t>项，研发具有不同功能的高值化产品</w:t>
      </w:r>
      <w:r>
        <w:rPr>
          <w:color w:val="000000"/>
          <w:szCs w:val="32"/>
        </w:rPr>
        <w:t>2-3</w:t>
      </w:r>
      <w:r>
        <w:rPr>
          <w:color w:val="000000"/>
          <w:szCs w:val="32"/>
        </w:rPr>
        <w:t>个，形成可转化应用的技术</w:t>
      </w:r>
      <w:r>
        <w:rPr>
          <w:color w:val="000000"/>
          <w:szCs w:val="32"/>
        </w:rPr>
        <w:t>2-3</w:t>
      </w:r>
      <w:r>
        <w:rPr>
          <w:color w:val="000000"/>
          <w:szCs w:val="32"/>
        </w:rPr>
        <w:t>项，建立产业化生产示范线</w:t>
      </w:r>
      <w:r>
        <w:rPr>
          <w:color w:val="000000"/>
          <w:szCs w:val="32"/>
        </w:rPr>
        <w:t>1-2</w:t>
      </w:r>
      <w:r>
        <w:rPr>
          <w:color w:val="000000"/>
          <w:szCs w:val="32"/>
        </w:rPr>
        <w:t>条。</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②</w:t>
      </w:r>
      <w:r>
        <w:rPr>
          <w:color w:val="000000"/>
          <w:szCs w:val="32"/>
        </w:rPr>
        <w:t>项目研究类型二</w:t>
      </w:r>
    </w:p>
    <w:p w:rsidR="00AE3B2B" w:rsidRDefault="00AE3B2B" w:rsidP="00AE3B2B">
      <w:pPr>
        <w:spacing w:line="600" w:lineRule="exact"/>
        <w:ind w:firstLineChars="200" w:firstLine="640"/>
        <w:rPr>
          <w:color w:val="000000"/>
          <w:szCs w:val="32"/>
        </w:rPr>
      </w:pPr>
      <w:r>
        <w:rPr>
          <w:color w:val="000000"/>
          <w:szCs w:val="32"/>
        </w:rPr>
        <w:t>研究内容：立足江西省优质的菜籽、油茶和米糠等油脂资源，针对油料作物中亚油酸含量低，</w:t>
      </w:r>
      <w:proofErr w:type="gramStart"/>
      <w:r>
        <w:rPr>
          <w:color w:val="000000"/>
          <w:szCs w:val="32"/>
        </w:rPr>
        <w:t>共轭化</w:t>
      </w:r>
      <w:proofErr w:type="gramEnd"/>
      <w:r>
        <w:rPr>
          <w:color w:val="000000"/>
          <w:szCs w:val="32"/>
        </w:rPr>
        <w:t>转化率低等问题，以油脂作物为原料，定向水解后利用动态结晶、固相萃取等技术提取其中的亚油酸，使其含量达到或者超过红花油的水平。通过研究共轭亚油酸的高效分离和深度提纯技术；实现共轭亚油酸的工业化生产。以共轭亚油酸为原料，进一步高效制备共轭亚油酸乙酯、甘油酯及磷脂的衍生物，扩大其应用领域，提高附加值。</w:t>
      </w:r>
    </w:p>
    <w:p w:rsidR="00AE3B2B" w:rsidRDefault="00AE3B2B" w:rsidP="00AE3B2B">
      <w:pPr>
        <w:spacing w:line="600" w:lineRule="exact"/>
        <w:ind w:firstLineChars="200" w:firstLine="640"/>
        <w:rPr>
          <w:color w:val="000000"/>
          <w:szCs w:val="32"/>
        </w:rPr>
      </w:pPr>
      <w:r>
        <w:rPr>
          <w:color w:val="000000"/>
          <w:szCs w:val="32"/>
        </w:rPr>
        <w:t>考核指标：申请发明专利</w:t>
      </w:r>
      <w:r>
        <w:rPr>
          <w:color w:val="000000"/>
          <w:szCs w:val="32"/>
        </w:rPr>
        <w:t>2-3</w:t>
      </w:r>
      <w:r>
        <w:rPr>
          <w:color w:val="000000"/>
          <w:szCs w:val="32"/>
        </w:rPr>
        <w:t>项；发表核心以上学术论文</w:t>
      </w:r>
      <w:r>
        <w:rPr>
          <w:color w:val="000000"/>
          <w:szCs w:val="32"/>
        </w:rPr>
        <w:t>3-5</w:t>
      </w:r>
      <w:r>
        <w:rPr>
          <w:color w:val="000000"/>
          <w:szCs w:val="32"/>
        </w:rPr>
        <w:t>篇，建立共轭亚油酸生产线</w:t>
      </w:r>
      <w:r>
        <w:rPr>
          <w:color w:val="000000"/>
          <w:szCs w:val="32"/>
        </w:rPr>
        <w:t>1</w:t>
      </w:r>
      <w:r>
        <w:rPr>
          <w:color w:val="000000"/>
          <w:szCs w:val="32"/>
        </w:rPr>
        <w:t>条，实现年产共轭亚油酸</w:t>
      </w:r>
      <w:r>
        <w:rPr>
          <w:color w:val="000000"/>
          <w:szCs w:val="32"/>
        </w:rPr>
        <w:t>3000</w:t>
      </w:r>
      <w:r>
        <w:rPr>
          <w:color w:val="000000"/>
          <w:szCs w:val="32"/>
        </w:rPr>
        <w:t>吨；项目完成后，实现年新增收入</w:t>
      </w:r>
      <w:r>
        <w:rPr>
          <w:color w:val="000000"/>
          <w:szCs w:val="32"/>
        </w:rPr>
        <w:t>24000</w:t>
      </w:r>
      <w:r>
        <w:rPr>
          <w:color w:val="000000"/>
          <w:szCs w:val="32"/>
        </w:rPr>
        <w:t>万元；带动菜籽、棉籽、米</w:t>
      </w:r>
      <w:r>
        <w:rPr>
          <w:color w:val="000000"/>
          <w:szCs w:val="32"/>
        </w:rPr>
        <w:lastRenderedPageBreak/>
        <w:t>糠等种植农户</w:t>
      </w:r>
      <w:r>
        <w:rPr>
          <w:color w:val="000000"/>
          <w:szCs w:val="32"/>
        </w:rPr>
        <w:t>20</w:t>
      </w:r>
      <w:r>
        <w:rPr>
          <w:color w:val="000000"/>
          <w:szCs w:val="32"/>
        </w:rPr>
        <w:t>万户，实现每户增收</w:t>
      </w:r>
      <w:r>
        <w:rPr>
          <w:color w:val="000000"/>
          <w:szCs w:val="32"/>
        </w:rPr>
        <w:t>600</w:t>
      </w:r>
      <w:r>
        <w:rPr>
          <w:color w:val="000000"/>
          <w:szCs w:val="32"/>
        </w:rPr>
        <w:t>元。</w:t>
      </w:r>
    </w:p>
    <w:p w:rsidR="00AE3B2B" w:rsidRDefault="00AE3B2B" w:rsidP="00AE3B2B">
      <w:pPr>
        <w:spacing w:line="600" w:lineRule="exact"/>
        <w:ind w:firstLineChars="200" w:firstLine="640"/>
        <w:rPr>
          <w:b/>
          <w:color w:val="000000"/>
          <w:szCs w:val="32"/>
        </w:rPr>
      </w:pPr>
      <w:r>
        <w:rPr>
          <w:b/>
          <w:color w:val="000000"/>
          <w:szCs w:val="32"/>
        </w:rPr>
        <w:t>（</w:t>
      </w:r>
      <w:r>
        <w:rPr>
          <w:b/>
          <w:color w:val="000000"/>
          <w:szCs w:val="32"/>
        </w:rPr>
        <w:t>3</w:t>
      </w:r>
      <w:r>
        <w:rPr>
          <w:b/>
          <w:color w:val="000000"/>
          <w:szCs w:val="32"/>
        </w:rPr>
        <w:t>）禽类产品质量安全防控关键技术研究与示范</w:t>
      </w:r>
    </w:p>
    <w:p w:rsidR="00AE3B2B" w:rsidRDefault="00AE3B2B" w:rsidP="00AE3B2B">
      <w:pPr>
        <w:spacing w:line="600" w:lineRule="exact"/>
        <w:ind w:firstLineChars="200" w:firstLine="640"/>
        <w:rPr>
          <w:color w:val="000000"/>
          <w:szCs w:val="32"/>
        </w:rPr>
      </w:pPr>
      <w:r>
        <w:rPr>
          <w:color w:val="000000"/>
          <w:szCs w:val="32"/>
        </w:rPr>
        <w:t>申报说明：设</w:t>
      </w:r>
      <w:r>
        <w:rPr>
          <w:color w:val="000000"/>
          <w:szCs w:val="32"/>
        </w:rPr>
        <w:t>2</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①</w:t>
      </w:r>
      <w:r>
        <w:rPr>
          <w:color w:val="000000"/>
          <w:szCs w:val="32"/>
        </w:rPr>
        <w:t>项目研究类型一</w:t>
      </w:r>
    </w:p>
    <w:p w:rsidR="00AE3B2B" w:rsidRDefault="00AE3B2B" w:rsidP="00AE3B2B">
      <w:pPr>
        <w:spacing w:line="600" w:lineRule="exact"/>
        <w:ind w:firstLineChars="200" w:firstLine="640"/>
        <w:rPr>
          <w:color w:val="000000"/>
          <w:szCs w:val="32"/>
        </w:rPr>
      </w:pPr>
      <w:r>
        <w:rPr>
          <w:color w:val="000000"/>
          <w:szCs w:val="32"/>
        </w:rPr>
        <w:t>研究内容：以我省优势水禽、泰和乌鸡等为对象，针对问题突出的抗生素、重金属和病原微生物，开展禽类产品在养殖、屠宰、贮运、加工等全产业链环节的典型危害物形成与消长变化规律研究，集成典型危害物的精准识别与快速检测技术以及质量安全防控技术标准，形成禽类产品质量安全</w:t>
      </w:r>
      <w:proofErr w:type="gramStart"/>
      <w:r>
        <w:rPr>
          <w:color w:val="000000"/>
          <w:szCs w:val="32"/>
        </w:rPr>
        <w:t>全</w:t>
      </w:r>
      <w:proofErr w:type="gramEnd"/>
      <w:r>
        <w:rPr>
          <w:color w:val="000000"/>
          <w:szCs w:val="32"/>
        </w:rPr>
        <w:t>链条控制技术指南，构建禽类产品典型危害物的风险评估预警模型，并在主要产区的养殖和加工企业进行综合应用示范，促进我省禽类产品质量安全水平的提升。</w:t>
      </w:r>
    </w:p>
    <w:p w:rsidR="00AE3B2B" w:rsidRDefault="00AE3B2B" w:rsidP="00AE3B2B">
      <w:pPr>
        <w:spacing w:line="600" w:lineRule="exact"/>
        <w:ind w:firstLineChars="200" w:firstLine="640"/>
        <w:rPr>
          <w:color w:val="000000"/>
          <w:szCs w:val="32"/>
        </w:rPr>
      </w:pPr>
      <w:r>
        <w:rPr>
          <w:color w:val="000000"/>
          <w:szCs w:val="32"/>
        </w:rPr>
        <w:t>考核指标：建立精准识别和快速检测技术或产品不少于</w:t>
      </w:r>
      <w:r>
        <w:rPr>
          <w:color w:val="000000"/>
          <w:szCs w:val="32"/>
        </w:rPr>
        <w:t>3</w:t>
      </w:r>
      <w:r>
        <w:rPr>
          <w:color w:val="000000"/>
          <w:szCs w:val="32"/>
        </w:rPr>
        <w:t>种；构建风险评估模型和综合防控技术</w:t>
      </w:r>
      <w:r>
        <w:rPr>
          <w:color w:val="000000"/>
          <w:szCs w:val="32"/>
        </w:rPr>
        <w:t>1-2</w:t>
      </w:r>
      <w:r>
        <w:rPr>
          <w:color w:val="000000"/>
          <w:szCs w:val="32"/>
        </w:rPr>
        <w:t>套，制订相关技术规程</w:t>
      </w:r>
      <w:r>
        <w:rPr>
          <w:color w:val="000000"/>
          <w:szCs w:val="32"/>
        </w:rPr>
        <w:t>/</w:t>
      </w:r>
      <w:r>
        <w:rPr>
          <w:color w:val="000000"/>
          <w:szCs w:val="32"/>
        </w:rPr>
        <w:t>标准不少于</w:t>
      </w:r>
      <w:r>
        <w:rPr>
          <w:color w:val="000000"/>
          <w:szCs w:val="32"/>
        </w:rPr>
        <w:t>2</w:t>
      </w:r>
      <w:r>
        <w:rPr>
          <w:color w:val="000000"/>
          <w:szCs w:val="32"/>
        </w:rPr>
        <w:t>项；申请专利</w:t>
      </w:r>
      <w:r>
        <w:rPr>
          <w:color w:val="000000"/>
          <w:szCs w:val="32"/>
        </w:rPr>
        <w:t>2-3</w:t>
      </w:r>
      <w:r>
        <w:rPr>
          <w:color w:val="000000"/>
          <w:szCs w:val="32"/>
        </w:rPr>
        <w:t>项；建立示范点</w:t>
      </w:r>
      <w:r>
        <w:rPr>
          <w:color w:val="000000"/>
          <w:szCs w:val="32"/>
        </w:rPr>
        <w:t>1-2</w:t>
      </w:r>
      <w:r>
        <w:rPr>
          <w:color w:val="000000"/>
          <w:szCs w:val="32"/>
        </w:rPr>
        <w:t>个；培训生产者</w:t>
      </w:r>
      <w:r>
        <w:rPr>
          <w:color w:val="000000"/>
          <w:szCs w:val="32"/>
        </w:rPr>
        <w:t>2000</w:t>
      </w:r>
      <w:r>
        <w:rPr>
          <w:color w:val="000000"/>
          <w:szCs w:val="32"/>
        </w:rPr>
        <w:t>人次。</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②</w:t>
      </w:r>
      <w:r>
        <w:rPr>
          <w:color w:val="000000"/>
          <w:szCs w:val="32"/>
        </w:rPr>
        <w:t>项目研究类型二</w:t>
      </w:r>
    </w:p>
    <w:p w:rsidR="00AE3B2B" w:rsidRDefault="00AE3B2B" w:rsidP="00AE3B2B">
      <w:pPr>
        <w:spacing w:line="600" w:lineRule="exact"/>
        <w:ind w:firstLineChars="200" w:firstLine="640"/>
        <w:rPr>
          <w:color w:val="000000"/>
          <w:szCs w:val="32"/>
        </w:rPr>
      </w:pPr>
      <w:r>
        <w:rPr>
          <w:color w:val="000000"/>
          <w:szCs w:val="32"/>
        </w:rPr>
        <w:t>研究内容：根据我省南方现代草地畜牧业发展要求和高质量畜产品产业发展需要，针对我省畜产品质</w:t>
      </w:r>
      <w:proofErr w:type="gramStart"/>
      <w:r>
        <w:rPr>
          <w:color w:val="000000"/>
          <w:szCs w:val="32"/>
        </w:rPr>
        <w:t>量安全</w:t>
      </w:r>
      <w:proofErr w:type="gramEnd"/>
      <w:r>
        <w:rPr>
          <w:color w:val="000000"/>
          <w:szCs w:val="32"/>
        </w:rPr>
        <w:t>监管难、耗费大、快检技术落后和南方丘陵地区肉牛安全、健康养殖模式不明等关</w:t>
      </w:r>
      <w:r>
        <w:rPr>
          <w:color w:val="000000"/>
          <w:szCs w:val="32"/>
        </w:rPr>
        <w:lastRenderedPageBreak/>
        <w:t>键技术问题，开展肉牛养殖过程中关键违禁药物无损风险预警技术和基于量子点荧光免疫分析的快速检测技术研究；同时开展针对南方丘陵地区气候环境</w:t>
      </w:r>
      <w:proofErr w:type="gramStart"/>
      <w:r>
        <w:rPr>
          <w:color w:val="000000"/>
          <w:szCs w:val="32"/>
        </w:rPr>
        <w:t>下最佳</w:t>
      </w:r>
      <w:proofErr w:type="gramEnd"/>
      <w:r>
        <w:rPr>
          <w:color w:val="000000"/>
          <w:szCs w:val="32"/>
        </w:rPr>
        <w:t>饲养环境和饲养方式等关键技术研究，建立生产安全优质牛肉产品的养殖新模式；集成和完善江西肉牛生产质量安全保证体系和健康养殖新模式，进行示范和推广。</w:t>
      </w:r>
    </w:p>
    <w:p w:rsidR="00AE3B2B" w:rsidRDefault="00AE3B2B" w:rsidP="00AE3B2B">
      <w:pPr>
        <w:spacing w:line="600" w:lineRule="exact"/>
        <w:ind w:firstLineChars="200" w:firstLine="640"/>
        <w:rPr>
          <w:color w:val="000000"/>
          <w:szCs w:val="32"/>
        </w:rPr>
      </w:pPr>
      <w:r>
        <w:rPr>
          <w:color w:val="000000"/>
          <w:szCs w:val="32"/>
        </w:rPr>
        <w:t>考核指标：建立</w:t>
      </w:r>
      <w:r>
        <w:rPr>
          <w:color w:val="000000"/>
          <w:szCs w:val="32"/>
        </w:rPr>
        <w:t>2-3</w:t>
      </w:r>
      <w:r>
        <w:rPr>
          <w:color w:val="000000"/>
          <w:szCs w:val="32"/>
        </w:rPr>
        <w:t>套快速、无损风险预警技术；建立</w:t>
      </w:r>
      <w:r>
        <w:rPr>
          <w:color w:val="000000"/>
          <w:szCs w:val="32"/>
        </w:rPr>
        <w:t>1</w:t>
      </w:r>
      <w:r>
        <w:rPr>
          <w:color w:val="000000"/>
          <w:szCs w:val="32"/>
        </w:rPr>
        <w:t>套牛肉生产质量安全保证体系并推广应用；建立安全优质畜产品养殖技术操作规程</w:t>
      </w:r>
      <w:r>
        <w:rPr>
          <w:color w:val="000000"/>
          <w:szCs w:val="32"/>
        </w:rPr>
        <w:t>1-2</w:t>
      </w:r>
      <w:r>
        <w:rPr>
          <w:color w:val="000000"/>
          <w:szCs w:val="32"/>
        </w:rPr>
        <w:t>项；申请专利</w:t>
      </w:r>
      <w:r>
        <w:rPr>
          <w:color w:val="000000"/>
          <w:szCs w:val="32"/>
        </w:rPr>
        <w:t>2-3</w:t>
      </w:r>
      <w:r>
        <w:rPr>
          <w:color w:val="000000"/>
          <w:szCs w:val="32"/>
        </w:rPr>
        <w:t>项，制订标准</w:t>
      </w:r>
      <w:r>
        <w:rPr>
          <w:color w:val="000000"/>
          <w:szCs w:val="32"/>
        </w:rPr>
        <w:t>1-2</w:t>
      </w:r>
      <w:r>
        <w:rPr>
          <w:color w:val="000000"/>
          <w:szCs w:val="32"/>
        </w:rPr>
        <w:t>项；创建产业化示范企业</w:t>
      </w:r>
      <w:r>
        <w:rPr>
          <w:color w:val="000000"/>
          <w:szCs w:val="32"/>
        </w:rPr>
        <w:t>2-3</w:t>
      </w:r>
      <w:r>
        <w:rPr>
          <w:color w:val="000000"/>
          <w:szCs w:val="32"/>
        </w:rPr>
        <w:t>家。</w:t>
      </w:r>
    </w:p>
    <w:p w:rsidR="00AE3B2B" w:rsidRDefault="00AE3B2B" w:rsidP="00AE3B2B">
      <w:pPr>
        <w:spacing w:line="600" w:lineRule="exact"/>
        <w:ind w:firstLineChars="200" w:firstLine="640"/>
        <w:rPr>
          <w:b/>
          <w:color w:val="000000"/>
          <w:szCs w:val="32"/>
        </w:rPr>
      </w:pPr>
      <w:r>
        <w:rPr>
          <w:b/>
          <w:color w:val="000000"/>
          <w:szCs w:val="32"/>
        </w:rPr>
        <w:t>4</w:t>
      </w:r>
      <w:r>
        <w:rPr>
          <w:b/>
          <w:color w:val="000000"/>
          <w:szCs w:val="32"/>
        </w:rPr>
        <w:t>．现代农业重要农机装备</w:t>
      </w:r>
    </w:p>
    <w:p w:rsidR="00AE3B2B" w:rsidRDefault="00AE3B2B" w:rsidP="00AE3B2B">
      <w:pPr>
        <w:spacing w:line="600" w:lineRule="exact"/>
        <w:ind w:firstLineChars="200" w:firstLine="640"/>
        <w:rPr>
          <w:color w:val="000000"/>
          <w:szCs w:val="32"/>
        </w:rPr>
      </w:pPr>
      <w:r>
        <w:rPr>
          <w:color w:val="000000"/>
          <w:szCs w:val="32"/>
        </w:rPr>
        <w:t>申报说明：本领域设</w:t>
      </w:r>
      <w:r>
        <w:rPr>
          <w:color w:val="000000"/>
          <w:szCs w:val="32"/>
        </w:rPr>
        <w:t>3</w:t>
      </w:r>
      <w:r>
        <w:rPr>
          <w:color w:val="000000"/>
          <w:szCs w:val="32"/>
        </w:rPr>
        <w:t>个方向，每个方向支持</w:t>
      </w:r>
      <w:r>
        <w:rPr>
          <w:color w:val="000000"/>
          <w:szCs w:val="32"/>
        </w:rPr>
        <w:t>1</w:t>
      </w:r>
      <w:r>
        <w:rPr>
          <w:color w:val="000000"/>
          <w:szCs w:val="32"/>
        </w:rPr>
        <w:t>个项目。</w:t>
      </w:r>
    </w:p>
    <w:p w:rsidR="00AE3B2B" w:rsidRDefault="00AE3B2B" w:rsidP="00AE3B2B">
      <w:pPr>
        <w:spacing w:line="600" w:lineRule="exact"/>
        <w:ind w:firstLineChars="200" w:firstLine="640"/>
        <w:rPr>
          <w:b/>
          <w:color w:val="000000"/>
          <w:szCs w:val="32"/>
        </w:rPr>
      </w:pPr>
      <w:r>
        <w:rPr>
          <w:b/>
          <w:color w:val="000000"/>
          <w:szCs w:val="32"/>
        </w:rPr>
        <w:t>（</w:t>
      </w:r>
      <w:r>
        <w:rPr>
          <w:b/>
          <w:color w:val="000000"/>
          <w:szCs w:val="32"/>
        </w:rPr>
        <w:t>1</w:t>
      </w:r>
      <w:r>
        <w:rPr>
          <w:b/>
          <w:color w:val="000000"/>
          <w:szCs w:val="32"/>
        </w:rPr>
        <w:t>）丘陵区小型化水稻精量直播及同步深施肥智能装备研究与示范</w:t>
      </w:r>
    </w:p>
    <w:p w:rsidR="00AE3B2B" w:rsidRDefault="00AE3B2B" w:rsidP="00AE3B2B">
      <w:pPr>
        <w:spacing w:line="600" w:lineRule="exact"/>
        <w:ind w:firstLineChars="200" w:firstLine="640"/>
        <w:rPr>
          <w:color w:val="000000"/>
          <w:szCs w:val="32"/>
        </w:rPr>
      </w:pPr>
      <w:r>
        <w:rPr>
          <w:color w:val="000000"/>
          <w:szCs w:val="32"/>
        </w:rPr>
        <w:t>研究内容：针对人工撒直播秧苗无序分布、生长不均匀、抗倒伏能力差、出苗率低，及传统表面撒施肥肥料利用率低、环境污染严重等问题，研究建立适合江西丘陵区农艺要求的轻简化、小型化、机械化、智能化水稻精量直播及同步深施肥作业技术体系，重点突破不同粒型水稻品种的精量排种、高温高湿吸潮颗粒肥的自清精量排施、自适应高程和水平仿形控制、开沟起垄抗倒伏、播种</w:t>
      </w:r>
      <w:proofErr w:type="gramStart"/>
      <w:r>
        <w:rPr>
          <w:color w:val="000000"/>
          <w:szCs w:val="32"/>
        </w:rPr>
        <w:t>与排肥监测</w:t>
      </w:r>
      <w:proofErr w:type="gramEnd"/>
      <w:r>
        <w:rPr>
          <w:color w:val="000000"/>
          <w:szCs w:val="32"/>
        </w:rPr>
        <w:t>系统等关键核心技术，研发适宜丘陵区小型</w:t>
      </w:r>
      <w:r>
        <w:rPr>
          <w:color w:val="000000"/>
          <w:szCs w:val="32"/>
        </w:rPr>
        <w:lastRenderedPageBreak/>
        <w:t>化水稻精量直播及同步深施肥智能装备，并进行示范推广。</w:t>
      </w:r>
    </w:p>
    <w:p w:rsidR="00AE3B2B" w:rsidRDefault="00AE3B2B" w:rsidP="00AE3B2B">
      <w:pPr>
        <w:spacing w:line="600" w:lineRule="exact"/>
        <w:ind w:firstLineChars="200" w:firstLine="640"/>
        <w:rPr>
          <w:color w:val="000000"/>
          <w:szCs w:val="32"/>
        </w:rPr>
      </w:pPr>
      <w:r>
        <w:rPr>
          <w:color w:val="000000"/>
          <w:szCs w:val="32"/>
        </w:rPr>
        <w:t>考核指标：重点突破不同粒型水稻品种的精量排种、高温高湿吸潮颗粒肥的自清精量排施、自适应高程和水平仿形控制等核心关键技术</w:t>
      </w:r>
      <w:r>
        <w:rPr>
          <w:color w:val="000000"/>
          <w:szCs w:val="32"/>
        </w:rPr>
        <w:t>2-3</w:t>
      </w:r>
      <w:r>
        <w:rPr>
          <w:color w:val="000000"/>
          <w:szCs w:val="32"/>
        </w:rPr>
        <w:t>项；开发小型化水稻精量直播及同步深施肥智能作业机具</w:t>
      </w:r>
      <w:r>
        <w:rPr>
          <w:color w:val="000000"/>
          <w:szCs w:val="32"/>
        </w:rPr>
        <w:t>2-3</w:t>
      </w:r>
      <w:r>
        <w:rPr>
          <w:color w:val="000000"/>
          <w:szCs w:val="32"/>
        </w:rPr>
        <w:t>种，亩均播种量变异系数</w:t>
      </w:r>
      <w:r>
        <w:rPr>
          <w:color w:val="000000"/>
          <w:szCs w:val="32"/>
        </w:rPr>
        <w:t>≤5%</w:t>
      </w:r>
      <w:r>
        <w:rPr>
          <w:color w:val="000000"/>
          <w:szCs w:val="32"/>
        </w:rPr>
        <w:t>，亩均施肥量变异系数</w:t>
      </w:r>
      <w:r>
        <w:rPr>
          <w:color w:val="000000"/>
          <w:szCs w:val="32"/>
        </w:rPr>
        <w:t>≤6%</w:t>
      </w:r>
      <w:r>
        <w:rPr>
          <w:color w:val="000000"/>
          <w:szCs w:val="32"/>
        </w:rPr>
        <w:t>，核心示范区直播出苗率提高</w:t>
      </w:r>
      <w:r>
        <w:rPr>
          <w:color w:val="000000"/>
          <w:szCs w:val="32"/>
        </w:rPr>
        <w:t>5%</w:t>
      </w:r>
      <w:r>
        <w:rPr>
          <w:color w:val="000000"/>
          <w:szCs w:val="32"/>
        </w:rPr>
        <w:t>以上，肥料利用率提高</w:t>
      </w:r>
      <w:r>
        <w:rPr>
          <w:color w:val="000000"/>
          <w:szCs w:val="32"/>
        </w:rPr>
        <w:t>10%</w:t>
      </w:r>
      <w:r>
        <w:rPr>
          <w:color w:val="000000"/>
          <w:szCs w:val="32"/>
        </w:rPr>
        <w:t>以上，节本增效</w:t>
      </w:r>
      <w:r>
        <w:rPr>
          <w:color w:val="000000"/>
          <w:szCs w:val="32"/>
        </w:rPr>
        <w:t>10%</w:t>
      </w:r>
      <w:r>
        <w:rPr>
          <w:color w:val="000000"/>
          <w:szCs w:val="32"/>
        </w:rPr>
        <w:t>以上；建立</w:t>
      </w:r>
      <w:r>
        <w:rPr>
          <w:color w:val="000000"/>
          <w:szCs w:val="32"/>
        </w:rPr>
        <w:t>1-2</w:t>
      </w:r>
      <w:r>
        <w:rPr>
          <w:color w:val="000000"/>
          <w:szCs w:val="32"/>
        </w:rPr>
        <w:t>个示范基地，核心示范面积</w:t>
      </w:r>
      <w:r>
        <w:rPr>
          <w:color w:val="000000"/>
          <w:szCs w:val="32"/>
        </w:rPr>
        <w:t>≥500</w:t>
      </w:r>
      <w:r>
        <w:rPr>
          <w:color w:val="000000"/>
          <w:szCs w:val="32"/>
        </w:rPr>
        <w:t>亩，辐射示范面积</w:t>
      </w:r>
      <w:r>
        <w:rPr>
          <w:color w:val="000000"/>
          <w:szCs w:val="32"/>
        </w:rPr>
        <w:t>≥10000</w:t>
      </w:r>
      <w:r>
        <w:rPr>
          <w:color w:val="000000"/>
          <w:szCs w:val="32"/>
        </w:rPr>
        <w:t>亩，申报专利</w:t>
      </w:r>
      <w:r>
        <w:rPr>
          <w:color w:val="000000"/>
          <w:szCs w:val="32"/>
        </w:rPr>
        <w:t>2-4</w:t>
      </w:r>
      <w:r>
        <w:rPr>
          <w:color w:val="000000"/>
          <w:szCs w:val="32"/>
        </w:rPr>
        <w:t>项，发表论文</w:t>
      </w:r>
      <w:r>
        <w:rPr>
          <w:color w:val="000000"/>
          <w:szCs w:val="32"/>
        </w:rPr>
        <w:t>1-2</w:t>
      </w:r>
      <w:r>
        <w:rPr>
          <w:color w:val="000000"/>
          <w:szCs w:val="32"/>
        </w:rPr>
        <w:t>篇。</w:t>
      </w:r>
    </w:p>
    <w:p w:rsidR="00AE3B2B" w:rsidRDefault="00AE3B2B" w:rsidP="00AE3B2B">
      <w:pPr>
        <w:spacing w:line="600" w:lineRule="exact"/>
        <w:ind w:firstLineChars="200" w:firstLine="640"/>
        <w:rPr>
          <w:b/>
          <w:color w:val="000000"/>
          <w:spacing w:val="-8"/>
          <w:szCs w:val="32"/>
        </w:rPr>
      </w:pPr>
      <w:r>
        <w:rPr>
          <w:b/>
          <w:color w:val="000000"/>
          <w:szCs w:val="32"/>
        </w:rPr>
        <w:t>（</w:t>
      </w:r>
      <w:r>
        <w:rPr>
          <w:b/>
          <w:color w:val="000000"/>
          <w:spacing w:val="-8"/>
          <w:szCs w:val="32"/>
        </w:rPr>
        <w:t>2</w:t>
      </w:r>
      <w:r>
        <w:rPr>
          <w:b/>
          <w:color w:val="000000"/>
          <w:spacing w:val="-8"/>
          <w:szCs w:val="32"/>
        </w:rPr>
        <w:t>）</w:t>
      </w:r>
      <w:r>
        <w:rPr>
          <w:rFonts w:hint="eastAsia"/>
          <w:b/>
          <w:color w:val="000000"/>
          <w:spacing w:val="-8"/>
          <w:szCs w:val="32"/>
        </w:rPr>
        <w:t>再</w:t>
      </w:r>
      <w:r>
        <w:rPr>
          <w:b/>
          <w:color w:val="000000"/>
          <w:spacing w:val="-8"/>
          <w:szCs w:val="32"/>
        </w:rPr>
        <w:t>生稻机收碾压稻茬扶正修复及施肥智能装备研究与示范</w:t>
      </w:r>
    </w:p>
    <w:p w:rsidR="00AE3B2B" w:rsidRDefault="00AE3B2B" w:rsidP="00AE3B2B">
      <w:pPr>
        <w:spacing w:line="600" w:lineRule="exact"/>
        <w:ind w:firstLineChars="200" w:firstLine="640"/>
        <w:rPr>
          <w:color w:val="000000"/>
          <w:szCs w:val="32"/>
        </w:rPr>
      </w:pPr>
      <w:r>
        <w:rPr>
          <w:color w:val="000000"/>
          <w:szCs w:val="32"/>
        </w:rPr>
        <w:t>研究内容：针对再生稻机收碾压稻茬严重影响再生季产量，已成为制约再生稻推广应用瓶颈的问题</w:t>
      </w:r>
      <w:r>
        <w:rPr>
          <w:rFonts w:hint="eastAsia"/>
          <w:color w:val="000000"/>
          <w:szCs w:val="32"/>
        </w:rPr>
        <w:t>之一</w:t>
      </w:r>
      <w:r>
        <w:rPr>
          <w:color w:val="000000"/>
          <w:szCs w:val="32"/>
        </w:rPr>
        <w:t>，研究建立适合再生稻农艺要求的机收碾压稻茬扶正修复及施肥作业技术体系，重点</w:t>
      </w:r>
      <w:proofErr w:type="gramStart"/>
      <w:r>
        <w:rPr>
          <w:color w:val="000000"/>
          <w:szCs w:val="32"/>
        </w:rPr>
        <w:t>突破机</w:t>
      </w:r>
      <w:proofErr w:type="gramEnd"/>
      <w:r>
        <w:rPr>
          <w:color w:val="000000"/>
          <w:szCs w:val="32"/>
        </w:rPr>
        <w:t>收碾压稻茬损伤扶正修复、扶正防漏、扶正稻茬二次损伤减损等关键核心技术，研发再生稻机收碾压稻茬扶正修复及同步施肥智能装备，并进行示范推广。</w:t>
      </w:r>
    </w:p>
    <w:p w:rsidR="00AE3B2B" w:rsidRDefault="00AE3B2B" w:rsidP="00AE3B2B">
      <w:pPr>
        <w:spacing w:line="600" w:lineRule="exact"/>
        <w:ind w:firstLineChars="200" w:firstLine="640"/>
        <w:rPr>
          <w:color w:val="000000"/>
          <w:szCs w:val="32"/>
        </w:rPr>
      </w:pPr>
      <w:r>
        <w:rPr>
          <w:color w:val="000000"/>
          <w:szCs w:val="32"/>
        </w:rPr>
        <w:t>考核指标：重点</w:t>
      </w:r>
      <w:proofErr w:type="gramStart"/>
      <w:r>
        <w:rPr>
          <w:color w:val="000000"/>
          <w:szCs w:val="32"/>
        </w:rPr>
        <w:t>突破机</w:t>
      </w:r>
      <w:proofErr w:type="gramEnd"/>
      <w:r>
        <w:rPr>
          <w:color w:val="000000"/>
          <w:szCs w:val="32"/>
        </w:rPr>
        <w:t>收碾压稻茬损伤扶正修复、扶正防漏、扶正稻茬二次损伤减损等核心关键技术</w:t>
      </w:r>
      <w:r>
        <w:rPr>
          <w:color w:val="000000"/>
          <w:szCs w:val="32"/>
        </w:rPr>
        <w:t>2-3</w:t>
      </w:r>
      <w:r>
        <w:rPr>
          <w:color w:val="000000"/>
          <w:szCs w:val="32"/>
        </w:rPr>
        <w:t>项；开发再生稻机收碾压稻茬扶正修复及同步施肥智能作业机具，扶正成功率</w:t>
      </w:r>
      <w:r>
        <w:rPr>
          <w:color w:val="000000"/>
          <w:szCs w:val="32"/>
        </w:rPr>
        <w:t>≥80%</w:t>
      </w:r>
      <w:r>
        <w:rPr>
          <w:color w:val="000000"/>
          <w:szCs w:val="32"/>
        </w:rPr>
        <w:t>，亩均施肥量变异系数</w:t>
      </w:r>
      <w:r>
        <w:rPr>
          <w:color w:val="000000"/>
          <w:szCs w:val="32"/>
        </w:rPr>
        <w:t>≤6%</w:t>
      </w:r>
      <w:r>
        <w:rPr>
          <w:color w:val="000000"/>
          <w:szCs w:val="32"/>
        </w:rPr>
        <w:t>，节本增效</w:t>
      </w:r>
      <w:r>
        <w:rPr>
          <w:color w:val="000000"/>
          <w:szCs w:val="32"/>
        </w:rPr>
        <w:t>10%</w:t>
      </w:r>
      <w:r>
        <w:rPr>
          <w:color w:val="000000"/>
          <w:szCs w:val="32"/>
        </w:rPr>
        <w:t>以上；核心示范面积</w:t>
      </w:r>
      <w:r>
        <w:rPr>
          <w:color w:val="000000"/>
          <w:szCs w:val="32"/>
        </w:rPr>
        <w:lastRenderedPageBreak/>
        <w:t>≥200</w:t>
      </w:r>
      <w:r>
        <w:rPr>
          <w:color w:val="000000"/>
          <w:szCs w:val="32"/>
        </w:rPr>
        <w:t>亩，辐射示范面积</w:t>
      </w:r>
      <w:r>
        <w:rPr>
          <w:color w:val="000000"/>
          <w:szCs w:val="32"/>
        </w:rPr>
        <w:t>≥2000</w:t>
      </w:r>
      <w:r>
        <w:rPr>
          <w:color w:val="000000"/>
          <w:szCs w:val="32"/>
        </w:rPr>
        <w:t>亩，申报专利</w:t>
      </w:r>
      <w:r>
        <w:rPr>
          <w:color w:val="000000"/>
          <w:szCs w:val="32"/>
        </w:rPr>
        <w:t>2-4</w:t>
      </w:r>
      <w:r>
        <w:rPr>
          <w:color w:val="000000"/>
          <w:szCs w:val="32"/>
        </w:rPr>
        <w:t>项，发表论文</w:t>
      </w:r>
      <w:r>
        <w:rPr>
          <w:color w:val="000000"/>
          <w:szCs w:val="32"/>
        </w:rPr>
        <w:t>1-2</w:t>
      </w:r>
      <w:r>
        <w:rPr>
          <w:color w:val="000000"/>
          <w:szCs w:val="32"/>
        </w:rPr>
        <w:t>篇。</w:t>
      </w:r>
    </w:p>
    <w:p w:rsidR="00AE3B2B" w:rsidRDefault="00AE3B2B" w:rsidP="00AE3B2B">
      <w:pPr>
        <w:spacing w:line="600" w:lineRule="exact"/>
        <w:ind w:firstLineChars="200" w:firstLine="640"/>
        <w:rPr>
          <w:b/>
          <w:color w:val="000000"/>
          <w:szCs w:val="32"/>
        </w:rPr>
      </w:pPr>
      <w:r>
        <w:rPr>
          <w:b/>
          <w:color w:val="000000"/>
          <w:szCs w:val="32"/>
        </w:rPr>
        <w:t>（</w:t>
      </w:r>
      <w:r>
        <w:rPr>
          <w:b/>
          <w:color w:val="000000"/>
          <w:szCs w:val="32"/>
        </w:rPr>
        <w:t>3</w:t>
      </w:r>
      <w:r>
        <w:rPr>
          <w:b/>
          <w:color w:val="000000"/>
          <w:szCs w:val="32"/>
        </w:rPr>
        <w:t>）</w:t>
      </w:r>
      <w:r>
        <w:rPr>
          <w:rFonts w:hint="eastAsia"/>
          <w:b/>
          <w:color w:val="000000"/>
          <w:szCs w:val="32"/>
        </w:rPr>
        <w:t>农作物</w:t>
      </w:r>
      <w:r>
        <w:rPr>
          <w:b/>
          <w:color w:val="000000"/>
          <w:szCs w:val="32"/>
        </w:rPr>
        <w:t>智能加工</w:t>
      </w:r>
      <w:r>
        <w:rPr>
          <w:rFonts w:hint="eastAsia"/>
          <w:b/>
          <w:color w:val="000000"/>
          <w:szCs w:val="32"/>
        </w:rPr>
        <w:t>或</w:t>
      </w:r>
      <w:r>
        <w:rPr>
          <w:b/>
          <w:color w:val="000000"/>
          <w:szCs w:val="32"/>
        </w:rPr>
        <w:t>机械化采摘装备技术研究与应用</w:t>
      </w:r>
    </w:p>
    <w:p w:rsidR="00AE3B2B" w:rsidRDefault="00AE3B2B" w:rsidP="00AE3B2B">
      <w:pPr>
        <w:spacing w:line="600" w:lineRule="exact"/>
        <w:ind w:firstLineChars="200" w:firstLine="640"/>
        <w:rPr>
          <w:color w:val="000000"/>
          <w:szCs w:val="32"/>
        </w:rPr>
      </w:pPr>
      <w:r>
        <w:rPr>
          <w:color w:val="000000"/>
          <w:szCs w:val="32"/>
        </w:rPr>
        <w:t>设</w:t>
      </w:r>
      <w:r>
        <w:rPr>
          <w:rFonts w:hint="eastAsia"/>
          <w:color w:val="000000"/>
          <w:szCs w:val="32"/>
        </w:rPr>
        <w:t>2</w:t>
      </w:r>
      <w:r>
        <w:rPr>
          <w:color w:val="000000"/>
          <w:szCs w:val="32"/>
        </w:rPr>
        <w:t>个研究类型，可选择</w:t>
      </w:r>
      <w:r>
        <w:rPr>
          <w:color w:val="000000"/>
          <w:szCs w:val="32"/>
        </w:rPr>
        <w:t>1</w:t>
      </w:r>
      <w:r>
        <w:rPr>
          <w:color w:val="000000"/>
          <w:szCs w:val="32"/>
        </w:rPr>
        <w:t>个类型进行申报，研究类型和考核指标一一对应。</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①</w:t>
      </w:r>
      <w:r>
        <w:rPr>
          <w:color w:val="000000"/>
          <w:szCs w:val="32"/>
        </w:rPr>
        <w:t>项目研究类型</w:t>
      </w:r>
      <w:r>
        <w:rPr>
          <w:rFonts w:hint="eastAsia"/>
          <w:color w:val="000000"/>
          <w:szCs w:val="32"/>
        </w:rPr>
        <w:t>一</w:t>
      </w:r>
    </w:p>
    <w:p w:rsidR="00AE3B2B" w:rsidRDefault="00AE3B2B" w:rsidP="00AE3B2B">
      <w:pPr>
        <w:spacing w:line="600" w:lineRule="exact"/>
        <w:ind w:firstLineChars="200" w:firstLine="640"/>
        <w:rPr>
          <w:color w:val="000000"/>
          <w:szCs w:val="32"/>
        </w:rPr>
      </w:pPr>
      <w:r>
        <w:rPr>
          <w:color w:val="000000"/>
          <w:szCs w:val="32"/>
        </w:rPr>
        <w:t>研究内容：针对当前</w:t>
      </w:r>
      <w:r>
        <w:rPr>
          <w:rFonts w:hint="eastAsia"/>
          <w:color w:val="000000"/>
          <w:szCs w:val="32"/>
        </w:rPr>
        <w:t>部分农作物</w:t>
      </w:r>
      <w:r>
        <w:rPr>
          <w:color w:val="000000"/>
          <w:szCs w:val="32"/>
        </w:rPr>
        <w:t>存在人工加工成本高、效率低等问题，研发我省</w:t>
      </w:r>
      <w:r>
        <w:rPr>
          <w:rFonts w:hint="eastAsia"/>
          <w:color w:val="000000"/>
          <w:szCs w:val="32"/>
        </w:rPr>
        <w:t>农作物</w:t>
      </w:r>
      <w:r>
        <w:rPr>
          <w:color w:val="000000"/>
          <w:szCs w:val="32"/>
        </w:rPr>
        <w:t>加工缺乏可适用的机械化装备，开展加工过程中</w:t>
      </w:r>
      <w:r>
        <w:rPr>
          <w:rFonts w:hint="eastAsia"/>
          <w:color w:val="000000"/>
          <w:szCs w:val="32"/>
        </w:rPr>
        <w:t>智能加工</w:t>
      </w:r>
      <w:r>
        <w:rPr>
          <w:color w:val="000000"/>
          <w:szCs w:val="32"/>
        </w:rPr>
        <w:t>的机理分析研究，研制适用不同</w:t>
      </w:r>
      <w:r>
        <w:rPr>
          <w:rFonts w:hint="eastAsia"/>
          <w:color w:val="000000"/>
          <w:szCs w:val="32"/>
        </w:rPr>
        <w:t>类型农作物</w:t>
      </w:r>
      <w:r>
        <w:rPr>
          <w:color w:val="000000"/>
          <w:szCs w:val="32"/>
        </w:rPr>
        <w:t>机械化加工适用装备，提高加工效率和产品质量。</w:t>
      </w:r>
    </w:p>
    <w:p w:rsidR="00AE3B2B" w:rsidRDefault="00AE3B2B" w:rsidP="00AE3B2B">
      <w:pPr>
        <w:spacing w:line="600" w:lineRule="exact"/>
        <w:ind w:firstLineChars="200" w:firstLine="640"/>
        <w:rPr>
          <w:color w:val="000000"/>
          <w:szCs w:val="32"/>
        </w:rPr>
      </w:pPr>
      <w:r>
        <w:rPr>
          <w:color w:val="000000"/>
          <w:szCs w:val="32"/>
        </w:rPr>
        <w:t>考核指标：开发</w:t>
      </w:r>
      <w:r>
        <w:rPr>
          <w:rFonts w:hint="eastAsia"/>
          <w:color w:val="000000"/>
          <w:szCs w:val="32"/>
        </w:rPr>
        <w:t>智能</w:t>
      </w:r>
      <w:r>
        <w:rPr>
          <w:color w:val="000000"/>
          <w:szCs w:val="32"/>
        </w:rPr>
        <w:t>加工关键技术</w:t>
      </w:r>
      <w:r>
        <w:rPr>
          <w:color w:val="000000"/>
          <w:szCs w:val="32"/>
        </w:rPr>
        <w:t>1-2</w:t>
      </w:r>
      <w:r>
        <w:rPr>
          <w:color w:val="000000"/>
          <w:szCs w:val="32"/>
        </w:rPr>
        <w:t>项，研制不同</w:t>
      </w:r>
      <w:r>
        <w:rPr>
          <w:rFonts w:hint="eastAsia"/>
          <w:color w:val="000000"/>
          <w:szCs w:val="32"/>
        </w:rPr>
        <w:t>类型农作物</w:t>
      </w:r>
      <w:r>
        <w:rPr>
          <w:color w:val="000000"/>
          <w:szCs w:val="32"/>
        </w:rPr>
        <w:t>智能切分加工的标准示范生产线</w:t>
      </w:r>
      <w:r>
        <w:rPr>
          <w:color w:val="000000"/>
          <w:szCs w:val="32"/>
        </w:rPr>
        <w:t>1</w:t>
      </w:r>
      <w:r>
        <w:rPr>
          <w:color w:val="000000"/>
          <w:szCs w:val="32"/>
        </w:rPr>
        <w:t>条，制订生产技术规程</w:t>
      </w:r>
      <w:r>
        <w:rPr>
          <w:color w:val="000000"/>
          <w:szCs w:val="32"/>
        </w:rPr>
        <w:t>1</w:t>
      </w:r>
      <w:r>
        <w:rPr>
          <w:color w:val="000000"/>
          <w:szCs w:val="32"/>
        </w:rPr>
        <w:t>项，申请发明专利</w:t>
      </w:r>
      <w:r>
        <w:rPr>
          <w:color w:val="000000"/>
          <w:szCs w:val="32"/>
        </w:rPr>
        <w:t>1-2</w:t>
      </w:r>
      <w:r>
        <w:rPr>
          <w:color w:val="000000"/>
          <w:szCs w:val="32"/>
        </w:rPr>
        <w:t>项；加工设备处理能力</w:t>
      </w:r>
      <w:r>
        <w:rPr>
          <w:color w:val="000000"/>
          <w:szCs w:val="32"/>
        </w:rPr>
        <w:t>≥200kg/h</w:t>
      </w:r>
      <w:r>
        <w:rPr>
          <w:color w:val="000000"/>
          <w:szCs w:val="32"/>
        </w:rPr>
        <w:t>，年产量</w:t>
      </w:r>
      <w:r>
        <w:rPr>
          <w:color w:val="000000"/>
          <w:szCs w:val="32"/>
        </w:rPr>
        <w:t>≥2000</w:t>
      </w:r>
      <w:r>
        <w:rPr>
          <w:color w:val="000000"/>
          <w:szCs w:val="32"/>
        </w:rPr>
        <w:t>吨。</w:t>
      </w:r>
    </w:p>
    <w:p w:rsidR="00AE3B2B" w:rsidRDefault="00AE3B2B" w:rsidP="00AE3B2B">
      <w:pPr>
        <w:spacing w:line="600" w:lineRule="exact"/>
        <w:ind w:firstLineChars="200" w:firstLine="640"/>
        <w:rPr>
          <w:color w:val="000000"/>
          <w:szCs w:val="32"/>
        </w:rPr>
      </w:pPr>
      <w:r>
        <w:rPr>
          <w:rFonts w:ascii="宋体" w:hAnsi="宋体" w:cs="宋体" w:hint="eastAsia"/>
          <w:color w:val="000000"/>
          <w:szCs w:val="32"/>
        </w:rPr>
        <w:t>②</w:t>
      </w:r>
      <w:r>
        <w:rPr>
          <w:color w:val="000000"/>
          <w:szCs w:val="32"/>
        </w:rPr>
        <w:t>项目研究类型</w:t>
      </w:r>
      <w:r>
        <w:rPr>
          <w:rFonts w:hint="eastAsia"/>
          <w:color w:val="000000"/>
          <w:szCs w:val="32"/>
        </w:rPr>
        <w:t>二</w:t>
      </w:r>
    </w:p>
    <w:p w:rsidR="00AE3B2B" w:rsidRDefault="00AE3B2B" w:rsidP="00AE3B2B">
      <w:pPr>
        <w:spacing w:line="600" w:lineRule="exact"/>
        <w:ind w:firstLineChars="200" w:firstLine="640"/>
        <w:rPr>
          <w:color w:val="000000"/>
          <w:szCs w:val="32"/>
        </w:rPr>
      </w:pPr>
      <w:r>
        <w:rPr>
          <w:color w:val="000000"/>
          <w:szCs w:val="32"/>
        </w:rPr>
        <w:t>研究内容：针对我省</w:t>
      </w:r>
      <w:r>
        <w:rPr>
          <w:rFonts w:hint="eastAsia"/>
          <w:color w:val="000000"/>
          <w:szCs w:val="32"/>
        </w:rPr>
        <w:t>农作物</w:t>
      </w:r>
      <w:r>
        <w:rPr>
          <w:color w:val="000000"/>
          <w:szCs w:val="32"/>
        </w:rPr>
        <w:t>生产缺乏可适用的收获机械装备，重点研制不同生长周期、不同地形的机械化收获、运输等技术与适用机具</w:t>
      </w:r>
      <w:r>
        <w:rPr>
          <w:color w:val="000000"/>
          <w:szCs w:val="32"/>
        </w:rPr>
        <w:t>,</w:t>
      </w:r>
      <w:r>
        <w:rPr>
          <w:color w:val="000000"/>
          <w:szCs w:val="32"/>
        </w:rPr>
        <w:t>通过典型区域应用示范，带动</w:t>
      </w:r>
      <w:r>
        <w:rPr>
          <w:rFonts w:hint="eastAsia"/>
          <w:color w:val="000000"/>
          <w:szCs w:val="32"/>
        </w:rPr>
        <w:t>我省</w:t>
      </w:r>
      <w:r>
        <w:rPr>
          <w:color w:val="000000"/>
          <w:szCs w:val="32"/>
        </w:rPr>
        <w:t>生产机械化作业技术水平提升。</w:t>
      </w:r>
    </w:p>
    <w:p w:rsidR="00AE3B2B" w:rsidRDefault="00AE3B2B" w:rsidP="00AE3B2B">
      <w:pPr>
        <w:spacing w:line="600" w:lineRule="exact"/>
        <w:ind w:firstLineChars="200" w:firstLine="640"/>
        <w:rPr>
          <w:color w:val="000000"/>
          <w:szCs w:val="32"/>
        </w:rPr>
      </w:pPr>
      <w:r>
        <w:rPr>
          <w:color w:val="000000"/>
          <w:szCs w:val="32"/>
        </w:rPr>
        <w:t>考核指标：突破收获机械生产技术</w:t>
      </w:r>
      <w:r>
        <w:rPr>
          <w:color w:val="000000"/>
          <w:szCs w:val="32"/>
        </w:rPr>
        <w:t>2-3</w:t>
      </w:r>
      <w:r>
        <w:rPr>
          <w:color w:val="000000"/>
          <w:szCs w:val="32"/>
        </w:rPr>
        <w:t>项，形成适应机械化生产的采收模式</w:t>
      </w:r>
      <w:r>
        <w:rPr>
          <w:color w:val="000000"/>
          <w:szCs w:val="32"/>
        </w:rPr>
        <w:t>2-3</w:t>
      </w:r>
      <w:r>
        <w:rPr>
          <w:color w:val="000000"/>
          <w:szCs w:val="32"/>
        </w:rPr>
        <w:t>项，研制不同生长周期、不同地形的收获等</w:t>
      </w:r>
      <w:r>
        <w:rPr>
          <w:color w:val="000000"/>
          <w:szCs w:val="32"/>
        </w:rPr>
        <w:lastRenderedPageBreak/>
        <w:t>配套装备</w:t>
      </w:r>
      <w:r>
        <w:rPr>
          <w:color w:val="000000"/>
          <w:szCs w:val="32"/>
        </w:rPr>
        <w:t>1-2</w:t>
      </w:r>
      <w:r>
        <w:rPr>
          <w:color w:val="000000"/>
          <w:szCs w:val="32"/>
        </w:rPr>
        <w:t>套，建立示范基地</w:t>
      </w:r>
      <w:r>
        <w:rPr>
          <w:color w:val="000000"/>
          <w:szCs w:val="32"/>
        </w:rPr>
        <w:t>1-2</w:t>
      </w:r>
      <w:r>
        <w:rPr>
          <w:color w:val="000000"/>
          <w:szCs w:val="32"/>
        </w:rPr>
        <w:t>个，示范面积</w:t>
      </w:r>
      <w:r>
        <w:rPr>
          <w:color w:val="000000"/>
          <w:szCs w:val="32"/>
        </w:rPr>
        <w:t>100</w:t>
      </w:r>
      <w:r>
        <w:rPr>
          <w:color w:val="000000"/>
          <w:szCs w:val="32"/>
        </w:rPr>
        <w:t>亩以上，节约成本</w:t>
      </w:r>
      <w:r>
        <w:rPr>
          <w:color w:val="000000"/>
          <w:szCs w:val="32"/>
        </w:rPr>
        <w:t>20%</w:t>
      </w:r>
      <w:r>
        <w:rPr>
          <w:color w:val="000000"/>
          <w:szCs w:val="32"/>
        </w:rPr>
        <w:t>以上。</w:t>
      </w:r>
    </w:p>
    <w:p w:rsidR="00AE3B2B" w:rsidRDefault="00AE3B2B" w:rsidP="00AE3B2B">
      <w:pPr>
        <w:spacing w:line="600" w:lineRule="exact"/>
        <w:ind w:firstLineChars="200" w:firstLine="640"/>
        <w:rPr>
          <w:b/>
          <w:color w:val="000000"/>
          <w:szCs w:val="32"/>
        </w:rPr>
      </w:pPr>
      <w:r>
        <w:rPr>
          <w:b/>
          <w:color w:val="000000"/>
          <w:szCs w:val="32"/>
        </w:rPr>
        <w:t>5</w:t>
      </w:r>
      <w:r>
        <w:rPr>
          <w:b/>
          <w:color w:val="000000"/>
          <w:szCs w:val="32"/>
        </w:rPr>
        <w:t>．智慧农业集成创新</w:t>
      </w:r>
    </w:p>
    <w:p w:rsidR="00AE3B2B" w:rsidRDefault="00AE3B2B" w:rsidP="00AE3B2B">
      <w:pPr>
        <w:spacing w:line="600" w:lineRule="exact"/>
        <w:ind w:firstLineChars="200" w:firstLine="640"/>
        <w:rPr>
          <w:b/>
          <w:color w:val="000000"/>
          <w:szCs w:val="32"/>
        </w:rPr>
      </w:pPr>
      <w:r>
        <w:rPr>
          <w:color w:val="000000"/>
          <w:szCs w:val="32"/>
        </w:rPr>
        <w:t>申报说明：本领域设</w:t>
      </w:r>
      <w:r>
        <w:rPr>
          <w:color w:val="000000"/>
          <w:szCs w:val="32"/>
        </w:rPr>
        <w:t>1</w:t>
      </w:r>
      <w:r>
        <w:rPr>
          <w:color w:val="000000"/>
          <w:szCs w:val="32"/>
        </w:rPr>
        <w:t>个方向，支持</w:t>
      </w:r>
      <w:r>
        <w:rPr>
          <w:color w:val="000000"/>
          <w:szCs w:val="32"/>
        </w:rPr>
        <w:t>3</w:t>
      </w:r>
      <w:r>
        <w:rPr>
          <w:color w:val="000000"/>
          <w:szCs w:val="32"/>
        </w:rPr>
        <w:t>个项目。</w:t>
      </w:r>
    </w:p>
    <w:p w:rsidR="00AE3B2B" w:rsidRDefault="00AE3B2B" w:rsidP="00AE3B2B">
      <w:pPr>
        <w:spacing w:line="600" w:lineRule="exact"/>
        <w:ind w:firstLineChars="200" w:firstLine="640"/>
        <w:rPr>
          <w:b/>
          <w:color w:val="000000"/>
          <w:szCs w:val="32"/>
        </w:rPr>
      </w:pPr>
      <w:r>
        <w:rPr>
          <w:rFonts w:hint="eastAsia"/>
          <w:b/>
          <w:color w:val="000000"/>
          <w:szCs w:val="32"/>
        </w:rPr>
        <w:t>项目名称：</w:t>
      </w:r>
      <w:r>
        <w:rPr>
          <w:b/>
          <w:color w:val="000000"/>
          <w:szCs w:val="32"/>
        </w:rPr>
        <w:t>现代农业物联网技术研究与开发</w:t>
      </w:r>
    </w:p>
    <w:p w:rsidR="00AE3B2B" w:rsidRDefault="00AE3B2B" w:rsidP="00AE3B2B">
      <w:pPr>
        <w:spacing w:line="600" w:lineRule="exact"/>
        <w:ind w:firstLineChars="200" w:firstLine="640"/>
        <w:rPr>
          <w:color w:val="000000"/>
          <w:szCs w:val="32"/>
        </w:rPr>
      </w:pPr>
      <w:r>
        <w:rPr>
          <w:color w:val="000000"/>
          <w:szCs w:val="32"/>
        </w:rPr>
        <w:t>研究内容：借助于物联网、大数据、</w:t>
      </w:r>
      <w:proofErr w:type="gramStart"/>
      <w:r>
        <w:rPr>
          <w:color w:val="000000"/>
          <w:szCs w:val="32"/>
        </w:rPr>
        <w:t>云计算</w:t>
      </w:r>
      <w:proofErr w:type="gramEnd"/>
      <w:r>
        <w:rPr>
          <w:color w:val="000000"/>
          <w:szCs w:val="32"/>
        </w:rPr>
        <w:t>和人工智能等技术，在</w:t>
      </w:r>
      <w:proofErr w:type="gramStart"/>
      <w:r>
        <w:rPr>
          <w:color w:val="000000"/>
          <w:szCs w:val="32"/>
        </w:rPr>
        <w:t>远程支持</w:t>
      </w:r>
      <w:proofErr w:type="gramEnd"/>
      <w:r>
        <w:rPr>
          <w:color w:val="000000"/>
          <w:szCs w:val="32"/>
        </w:rPr>
        <w:t>与服务平台上，建立智慧农业远程托管中心，实现远程栽培指导、远程故障诊断、远程信息监测、远程设备维护等，或结合无人机技术等，通过操作平台进一步提高农业智能化能力。协同整合各类设施用户、大田作物用户、畜牧水产用户等不同业务需求，开展研发与应用示范。</w:t>
      </w:r>
    </w:p>
    <w:p w:rsidR="00AE3B2B" w:rsidRDefault="00AE3B2B" w:rsidP="00AE3B2B">
      <w:pPr>
        <w:spacing w:line="600" w:lineRule="exact"/>
        <w:ind w:firstLineChars="200" w:firstLine="640"/>
        <w:rPr>
          <w:color w:val="000000"/>
          <w:szCs w:val="32"/>
        </w:rPr>
      </w:pPr>
      <w:r>
        <w:rPr>
          <w:color w:val="000000"/>
          <w:szCs w:val="32"/>
        </w:rPr>
        <w:t>考核指标：开发智能模组</w:t>
      </w:r>
      <w:r>
        <w:rPr>
          <w:color w:val="000000"/>
          <w:szCs w:val="32"/>
        </w:rPr>
        <w:t>3-4</w:t>
      </w:r>
      <w:r>
        <w:rPr>
          <w:color w:val="000000"/>
          <w:szCs w:val="32"/>
        </w:rPr>
        <w:t>种，新产品</w:t>
      </w:r>
      <w:r>
        <w:rPr>
          <w:color w:val="000000"/>
          <w:szCs w:val="32"/>
        </w:rPr>
        <w:t>2-3</w:t>
      </w:r>
      <w:r>
        <w:rPr>
          <w:color w:val="000000"/>
          <w:szCs w:val="32"/>
        </w:rPr>
        <w:t>个；申请发明专利</w:t>
      </w:r>
      <w:r>
        <w:rPr>
          <w:color w:val="000000"/>
          <w:szCs w:val="32"/>
        </w:rPr>
        <w:t>1-2</w:t>
      </w:r>
      <w:r>
        <w:rPr>
          <w:color w:val="000000"/>
          <w:szCs w:val="32"/>
        </w:rPr>
        <w:t>项、实用新型专利</w:t>
      </w:r>
      <w:r>
        <w:rPr>
          <w:color w:val="000000"/>
          <w:szCs w:val="32"/>
        </w:rPr>
        <w:t>2-3</w:t>
      </w:r>
      <w:r>
        <w:rPr>
          <w:color w:val="000000"/>
          <w:szCs w:val="32"/>
        </w:rPr>
        <w:t>项，研究单位须与</w:t>
      </w:r>
      <w:r>
        <w:rPr>
          <w:rFonts w:hint="eastAsia"/>
          <w:color w:val="000000"/>
          <w:szCs w:val="32"/>
        </w:rPr>
        <w:t>农业科技园、</w:t>
      </w:r>
      <w:r>
        <w:rPr>
          <w:color w:val="000000"/>
          <w:szCs w:val="32"/>
        </w:rPr>
        <w:t>农业基地合作，建立</w:t>
      </w:r>
      <w:r>
        <w:rPr>
          <w:color w:val="000000"/>
          <w:szCs w:val="32"/>
        </w:rPr>
        <w:t>1-2</w:t>
      </w:r>
      <w:r>
        <w:rPr>
          <w:color w:val="000000"/>
          <w:szCs w:val="32"/>
        </w:rPr>
        <w:t>个农业示范应用基地。</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（三）社发领域</w:t>
      </w:r>
    </w:p>
    <w:p w:rsidR="00AE3B2B" w:rsidRDefault="00AE3B2B" w:rsidP="00AE3B2B">
      <w:pPr>
        <w:spacing w:line="600" w:lineRule="exact"/>
        <w:ind w:firstLineChars="200" w:firstLine="640"/>
        <w:rPr>
          <w:b/>
          <w:szCs w:val="32"/>
        </w:rPr>
      </w:pPr>
      <w:r>
        <w:rPr>
          <w:b/>
          <w:szCs w:val="32"/>
        </w:rPr>
        <w:t>1</w:t>
      </w:r>
      <w:r>
        <w:rPr>
          <w:rFonts w:hint="eastAsia"/>
          <w:b/>
          <w:szCs w:val="32"/>
        </w:rPr>
        <w:t>．资源环境</w:t>
      </w:r>
    </w:p>
    <w:p w:rsidR="00AE3B2B" w:rsidRDefault="00AE3B2B" w:rsidP="00AE3B2B">
      <w:pPr>
        <w:spacing w:line="600" w:lineRule="exact"/>
        <w:ind w:firstLineChars="200" w:firstLine="640"/>
        <w:rPr>
          <w:b/>
          <w:szCs w:val="32"/>
        </w:rPr>
      </w:pPr>
      <w:r>
        <w:rPr>
          <w:rFonts w:hint="eastAsia"/>
          <w:szCs w:val="32"/>
        </w:rPr>
        <w:t>申报说明：本领域设</w:t>
      </w:r>
      <w:r>
        <w:rPr>
          <w:szCs w:val="32"/>
        </w:rPr>
        <w:t>3</w:t>
      </w:r>
      <w:r>
        <w:rPr>
          <w:rFonts w:hint="eastAsia"/>
          <w:szCs w:val="32"/>
        </w:rPr>
        <w:t>个方向，每个方向支持</w:t>
      </w:r>
      <w:r>
        <w:rPr>
          <w:szCs w:val="32"/>
        </w:rPr>
        <w:t>1</w:t>
      </w:r>
      <w:r>
        <w:rPr>
          <w:rFonts w:hint="eastAsia"/>
          <w:szCs w:val="32"/>
        </w:rPr>
        <w:t>个项目，每个申报项目必须覆盖指南全部研究内容和考核指标，优先支持在国家可持续发展实验区开展示范的项目。</w:t>
      </w:r>
    </w:p>
    <w:p w:rsidR="00AE3B2B" w:rsidRDefault="00AE3B2B" w:rsidP="00AE3B2B">
      <w:pPr>
        <w:spacing w:line="600" w:lineRule="exact"/>
        <w:ind w:firstLineChars="200" w:firstLine="640"/>
        <w:rPr>
          <w:b/>
          <w:bCs/>
          <w:szCs w:val="32"/>
        </w:rPr>
      </w:pPr>
      <w:r>
        <w:rPr>
          <w:rFonts w:hint="eastAsia"/>
          <w:b/>
          <w:bCs/>
          <w:szCs w:val="32"/>
        </w:rPr>
        <w:t>（</w:t>
      </w:r>
      <w:r>
        <w:rPr>
          <w:b/>
          <w:bCs/>
          <w:szCs w:val="32"/>
        </w:rPr>
        <w:t>1</w:t>
      </w:r>
      <w:r>
        <w:rPr>
          <w:rFonts w:hint="eastAsia"/>
          <w:b/>
          <w:bCs/>
          <w:szCs w:val="32"/>
        </w:rPr>
        <w:t>）锂冶炼渣建材资源化综合利用关键技术集成与示范</w:t>
      </w:r>
    </w:p>
    <w:p w:rsidR="00AE3B2B" w:rsidRDefault="00AE3B2B" w:rsidP="00AE3B2B">
      <w:pPr>
        <w:spacing w:line="600" w:lineRule="exact"/>
        <w:ind w:firstLineChars="200" w:firstLine="640"/>
        <w:rPr>
          <w:bCs/>
          <w:szCs w:val="32"/>
        </w:rPr>
      </w:pPr>
      <w:r>
        <w:rPr>
          <w:rFonts w:hint="eastAsia"/>
          <w:bCs/>
          <w:szCs w:val="32"/>
        </w:rPr>
        <w:t>研究内容：重点针对江西省宜春、新余等地区</w:t>
      </w:r>
      <w:proofErr w:type="gramStart"/>
      <w:r>
        <w:rPr>
          <w:rFonts w:hint="eastAsia"/>
          <w:bCs/>
          <w:szCs w:val="32"/>
        </w:rPr>
        <w:t>锂</w:t>
      </w:r>
      <w:proofErr w:type="gramEnd"/>
      <w:r>
        <w:rPr>
          <w:rFonts w:hint="eastAsia"/>
          <w:bCs/>
          <w:szCs w:val="32"/>
        </w:rPr>
        <w:t>冶炼渣特性，</w:t>
      </w:r>
      <w:r>
        <w:rPr>
          <w:rFonts w:hint="eastAsia"/>
          <w:bCs/>
          <w:szCs w:val="32"/>
        </w:rPr>
        <w:lastRenderedPageBreak/>
        <w:t>利用选炼后的锂冶炼渣为主要原料开发不同的建材产品，实现</w:t>
      </w:r>
      <w:proofErr w:type="gramStart"/>
      <w:r>
        <w:rPr>
          <w:rFonts w:hint="eastAsia"/>
          <w:bCs/>
          <w:szCs w:val="32"/>
        </w:rPr>
        <w:t>锂</w:t>
      </w:r>
      <w:proofErr w:type="gramEnd"/>
      <w:r>
        <w:rPr>
          <w:rFonts w:hint="eastAsia"/>
          <w:szCs w:val="32"/>
        </w:rPr>
        <w:t>冶炼渣高效高值、绿色无害利用</w:t>
      </w:r>
      <w:r>
        <w:rPr>
          <w:rFonts w:hint="eastAsia"/>
          <w:bCs/>
          <w:szCs w:val="32"/>
        </w:rPr>
        <w:t>，开发预拌混凝土复合掺合料、超高性能混凝土（</w:t>
      </w:r>
      <w:r>
        <w:rPr>
          <w:bCs/>
          <w:szCs w:val="32"/>
        </w:rPr>
        <w:t>UHPC</w:t>
      </w:r>
      <w:r>
        <w:rPr>
          <w:rFonts w:hint="eastAsia"/>
          <w:bCs/>
          <w:szCs w:val="32"/>
        </w:rPr>
        <w:t>）等系列建材产品。</w:t>
      </w:r>
      <w:r>
        <w:rPr>
          <w:rFonts w:hint="eastAsia"/>
          <w:szCs w:val="32"/>
        </w:rPr>
        <w:t>集成</w:t>
      </w:r>
      <w:proofErr w:type="gramStart"/>
      <w:r>
        <w:rPr>
          <w:rFonts w:hint="eastAsia"/>
          <w:szCs w:val="32"/>
        </w:rPr>
        <w:t>锂</w:t>
      </w:r>
      <w:proofErr w:type="gramEnd"/>
      <w:r>
        <w:rPr>
          <w:rFonts w:hint="eastAsia"/>
          <w:szCs w:val="32"/>
        </w:rPr>
        <w:t>冶炼渣建材化利用成套技术及工艺，开展工程示范。</w:t>
      </w:r>
    </w:p>
    <w:p w:rsidR="00AE3B2B" w:rsidRDefault="00AE3B2B" w:rsidP="00AE3B2B">
      <w:pPr>
        <w:spacing w:line="600" w:lineRule="exact"/>
        <w:ind w:firstLineChars="200" w:firstLine="640"/>
        <w:rPr>
          <w:szCs w:val="32"/>
        </w:rPr>
      </w:pPr>
      <w:r>
        <w:rPr>
          <w:rFonts w:hint="eastAsia"/>
          <w:bCs/>
          <w:szCs w:val="32"/>
        </w:rPr>
        <w:t>考核指标：</w:t>
      </w:r>
      <w:proofErr w:type="gramStart"/>
      <w:r>
        <w:rPr>
          <w:rFonts w:hint="eastAsia"/>
          <w:bCs/>
          <w:szCs w:val="32"/>
        </w:rPr>
        <w:t>锂</w:t>
      </w:r>
      <w:proofErr w:type="gramEnd"/>
      <w:r>
        <w:rPr>
          <w:rFonts w:hint="eastAsia"/>
          <w:szCs w:val="32"/>
        </w:rPr>
        <w:t>冶炼渣建材产品毒性浸出满足相关国家标准要求，利用</w:t>
      </w:r>
      <w:proofErr w:type="gramStart"/>
      <w:r>
        <w:rPr>
          <w:rFonts w:hint="eastAsia"/>
          <w:szCs w:val="32"/>
        </w:rPr>
        <w:t>锂</w:t>
      </w:r>
      <w:proofErr w:type="gramEnd"/>
      <w:r>
        <w:rPr>
          <w:rFonts w:hint="eastAsia"/>
          <w:szCs w:val="32"/>
        </w:rPr>
        <w:t>冶炼</w:t>
      </w:r>
      <w:proofErr w:type="gramStart"/>
      <w:r>
        <w:rPr>
          <w:rFonts w:hint="eastAsia"/>
          <w:szCs w:val="32"/>
        </w:rPr>
        <w:t>渣开发</w:t>
      </w:r>
      <w:proofErr w:type="gramEnd"/>
      <w:r>
        <w:rPr>
          <w:rFonts w:hint="eastAsia"/>
          <w:szCs w:val="32"/>
        </w:rPr>
        <w:t>的相关建材产品达到相关产品国家标准要求；开发建材产品</w:t>
      </w:r>
      <w:r>
        <w:rPr>
          <w:szCs w:val="32"/>
        </w:rPr>
        <w:t>2-3</w:t>
      </w:r>
      <w:r>
        <w:rPr>
          <w:rFonts w:hint="eastAsia"/>
          <w:szCs w:val="32"/>
        </w:rPr>
        <w:t>个；建成年利用</w:t>
      </w:r>
      <w:r>
        <w:rPr>
          <w:szCs w:val="32"/>
        </w:rPr>
        <w:t>10</w:t>
      </w:r>
      <w:r>
        <w:rPr>
          <w:rFonts w:hint="eastAsia"/>
          <w:szCs w:val="32"/>
        </w:rPr>
        <w:t>万吨</w:t>
      </w:r>
      <w:proofErr w:type="gramStart"/>
      <w:r>
        <w:rPr>
          <w:rFonts w:hint="eastAsia"/>
          <w:szCs w:val="32"/>
        </w:rPr>
        <w:t>锂</w:t>
      </w:r>
      <w:proofErr w:type="gramEnd"/>
      <w:r>
        <w:rPr>
          <w:rFonts w:hint="eastAsia"/>
          <w:szCs w:val="32"/>
        </w:rPr>
        <w:t>冶炼渣制备混凝土掺合料示范工程</w:t>
      </w:r>
      <w:r>
        <w:rPr>
          <w:szCs w:val="32"/>
        </w:rPr>
        <w:t>1</w:t>
      </w:r>
      <w:r>
        <w:rPr>
          <w:rFonts w:hint="eastAsia"/>
          <w:szCs w:val="32"/>
        </w:rPr>
        <w:t>项；申请国家发明专利</w:t>
      </w:r>
      <w:r>
        <w:rPr>
          <w:szCs w:val="32"/>
        </w:rPr>
        <w:t>1-2</w:t>
      </w:r>
      <w:r>
        <w:rPr>
          <w:rFonts w:hint="eastAsia"/>
          <w:szCs w:val="32"/>
        </w:rPr>
        <w:t>项，建立产品标准或规范</w:t>
      </w:r>
      <w:r>
        <w:rPr>
          <w:szCs w:val="32"/>
        </w:rPr>
        <w:t>1</w:t>
      </w:r>
      <w:r>
        <w:rPr>
          <w:rFonts w:hint="eastAsia"/>
          <w:szCs w:val="32"/>
        </w:rPr>
        <w:t>项，发表论文</w:t>
      </w:r>
      <w:r>
        <w:rPr>
          <w:szCs w:val="32"/>
        </w:rPr>
        <w:t>2</w:t>
      </w:r>
      <w:r>
        <w:rPr>
          <w:rFonts w:hint="eastAsia"/>
          <w:szCs w:val="32"/>
        </w:rPr>
        <w:t>篇及以上。</w:t>
      </w:r>
    </w:p>
    <w:p w:rsidR="00AE3B2B" w:rsidRDefault="00AE3B2B" w:rsidP="00AE3B2B">
      <w:pPr>
        <w:spacing w:line="600" w:lineRule="exact"/>
        <w:ind w:firstLineChars="200" w:firstLine="640"/>
        <w:rPr>
          <w:b/>
          <w:bCs/>
          <w:szCs w:val="32"/>
        </w:rPr>
      </w:pPr>
      <w:r>
        <w:rPr>
          <w:rFonts w:hint="eastAsia"/>
          <w:b/>
          <w:bCs/>
          <w:szCs w:val="32"/>
        </w:rPr>
        <w:t>（</w:t>
      </w:r>
      <w:r>
        <w:rPr>
          <w:b/>
          <w:bCs/>
          <w:szCs w:val="32"/>
        </w:rPr>
        <w:t>2</w:t>
      </w:r>
      <w:r>
        <w:rPr>
          <w:rFonts w:hint="eastAsia"/>
          <w:b/>
          <w:bCs/>
          <w:szCs w:val="32"/>
        </w:rPr>
        <w:t>）离子型稀土矿区高氨氮尾水低成本处理关键技术研究与示范</w:t>
      </w:r>
    </w:p>
    <w:p w:rsidR="00AE3B2B" w:rsidRDefault="00AE3B2B" w:rsidP="00AE3B2B">
      <w:pPr>
        <w:spacing w:line="600" w:lineRule="exact"/>
        <w:ind w:firstLineChars="200" w:firstLine="640"/>
        <w:rPr>
          <w:bCs/>
          <w:szCs w:val="32"/>
        </w:rPr>
      </w:pPr>
      <w:r>
        <w:rPr>
          <w:rFonts w:hint="eastAsia"/>
          <w:bCs/>
          <w:szCs w:val="32"/>
        </w:rPr>
        <w:t>研究内容：针对江西离子型稀土开采矿区高氨氮尾水脱氮处理成本高、效率低等问题，应用新技术、新材料开展稀土尾水低成本脱氮技术研究。通过厌氧氨氧化等工艺开展稀土尾水低成本处理工艺及装置开发；形成稀土尾水处理新技术方案并开展工程示范。</w:t>
      </w:r>
    </w:p>
    <w:p w:rsidR="00AE3B2B" w:rsidRDefault="00AE3B2B" w:rsidP="00AE3B2B">
      <w:pPr>
        <w:spacing w:line="600" w:lineRule="exact"/>
        <w:ind w:firstLineChars="200" w:firstLine="640"/>
        <w:rPr>
          <w:bCs/>
          <w:szCs w:val="32"/>
        </w:rPr>
      </w:pPr>
      <w:r>
        <w:rPr>
          <w:rFonts w:hint="eastAsia"/>
          <w:bCs/>
          <w:szCs w:val="32"/>
        </w:rPr>
        <w:t>考核指标：建设现场中试设施一套并稳定运行，出水氨氮、总氮、</w:t>
      </w:r>
      <w:r>
        <w:rPr>
          <w:bCs/>
          <w:szCs w:val="32"/>
        </w:rPr>
        <w:t>COD</w:t>
      </w:r>
      <w:r>
        <w:rPr>
          <w:rFonts w:hint="eastAsia"/>
          <w:bCs/>
          <w:szCs w:val="32"/>
        </w:rPr>
        <w:t>、</w:t>
      </w:r>
      <w:r>
        <w:rPr>
          <w:bCs/>
          <w:szCs w:val="32"/>
        </w:rPr>
        <w:t>pH</w:t>
      </w:r>
      <w:r>
        <w:rPr>
          <w:rFonts w:hint="eastAsia"/>
          <w:bCs/>
          <w:szCs w:val="32"/>
        </w:rPr>
        <w:t>等关键指标达到《稀土工业污染物排放标准》（</w:t>
      </w:r>
      <w:r>
        <w:rPr>
          <w:bCs/>
          <w:szCs w:val="32"/>
        </w:rPr>
        <w:t>GB 26451-2011</w:t>
      </w:r>
      <w:r>
        <w:rPr>
          <w:rFonts w:hint="eastAsia"/>
          <w:bCs/>
          <w:szCs w:val="32"/>
        </w:rPr>
        <w:t>），污水处理成本低于</w:t>
      </w:r>
      <w:r>
        <w:rPr>
          <w:bCs/>
          <w:szCs w:val="32"/>
        </w:rPr>
        <w:t>1.5</w:t>
      </w:r>
      <w:r>
        <w:rPr>
          <w:rFonts w:hint="eastAsia"/>
          <w:bCs/>
          <w:szCs w:val="32"/>
        </w:rPr>
        <w:t>元</w:t>
      </w:r>
      <w:r>
        <w:rPr>
          <w:bCs/>
          <w:szCs w:val="32"/>
        </w:rPr>
        <w:t>/m</w:t>
      </w:r>
      <w:r>
        <w:rPr>
          <w:bCs/>
          <w:szCs w:val="32"/>
          <w:vertAlign w:val="superscript"/>
        </w:rPr>
        <w:t>3</w:t>
      </w:r>
      <w:r>
        <w:rPr>
          <w:rFonts w:hint="eastAsia"/>
          <w:bCs/>
          <w:szCs w:val="32"/>
        </w:rPr>
        <w:t>；编制稀土尾水处理新技术方案</w:t>
      </w:r>
      <w:r>
        <w:rPr>
          <w:bCs/>
          <w:szCs w:val="32"/>
        </w:rPr>
        <w:t>1</w:t>
      </w:r>
      <w:r>
        <w:rPr>
          <w:rFonts w:hint="eastAsia"/>
          <w:bCs/>
          <w:szCs w:val="32"/>
        </w:rPr>
        <w:t>套；发表研究论文</w:t>
      </w:r>
      <w:r>
        <w:rPr>
          <w:bCs/>
          <w:szCs w:val="32"/>
        </w:rPr>
        <w:t>2-3</w:t>
      </w:r>
      <w:r>
        <w:rPr>
          <w:rFonts w:hint="eastAsia"/>
          <w:bCs/>
          <w:szCs w:val="32"/>
        </w:rPr>
        <w:t>篇；申请国家专利</w:t>
      </w:r>
      <w:r>
        <w:rPr>
          <w:bCs/>
          <w:szCs w:val="32"/>
        </w:rPr>
        <w:t>1-2</w:t>
      </w:r>
      <w:r>
        <w:rPr>
          <w:rFonts w:hint="eastAsia"/>
          <w:bCs/>
          <w:szCs w:val="32"/>
        </w:rPr>
        <w:t>项。</w:t>
      </w:r>
    </w:p>
    <w:p w:rsidR="00AE3B2B" w:rsidRDefault="00AE3B2B" w:rsidP="00AE3B2B">
      <w:pPr>
        <w:spacing w:line="600" w:lineRule="exact"/>
        <w:ind w:firstLineChars="200" w:firstLine="640"/>
        <w:rPr>
          <w:szCs w:val="32"/>
        </w:rPr>
      </w:pPr>
      <w:r>
        <w:rPr>
          <w:rFonts w:hint="eastAsia"/>
          <w:bCs/>
          <w:szCs w:val="32"/>
        </w:rPr>
        <w:lastRenderedPageBreak/>
        <w:t>有关说明：要求企业牵头申报，且配套经费与省财政科技专项经费比不低</w:t>
      </w:r>
      <w:r>
        <w:rPr>
          <w:rFonts w:hint="eastAsia"/>
          <w:szCs w:val="32"/>
        </w:rPr>
        <w:t>于</w:t>
      </w:r>
      <w:r>
        <w:rPr>
          <w:szCs w:val="32"/>
        </w:rPr>
        <w:t>2</w:t>
      </w:r>
      <w:r>
        <w:rPr>
          <w:rFonts w:hint="eastAsia"/>
          <w:szCs w:val="32"/>
        </w:rPr>
        <w:t>：</w:t>
      </w:r>
      <w:r>
        <w:rPr>
          <w:szCs w:val="32"/>
        </w:rPr>
        <w:t>1</w:t>
      </w:r>
      <w:r>
        <w:rPr>
          <w:rFonts w:hint="eastAsia"/>
          <w:szCs w:val="32"/>
        </w:rPr>
        <w:t>。</w:t>
      </w:r>
    </w:p>
    <w:p w:rsidR="00AE3B2B" w:rsidRDefault="00AE3B2B" w:rsidP="00AE3B2B">
      <w:pPr>
        <w:spacing w:line="600" w:lineRule="exact"/>
        <w:ind w:firstLineChars="200" w:firstLine="640"/>
        <w:rPr>
          <w:b/>
          <w:bCs/>
          <w:szCs w:val="32"/>
        </w:rPr>
      </w:pPr>
      <w:r>
        <w:rPr>
          <w:rFonts w:hint="eastAsia"/>
          <w:b/>
          <w:bCs/>
          <w:szCs w:val="32"/>
        </w:rPr>
        <w:t>（</w:t>
      </w:r>
      <w:r>
        <w:rPr>
          <w:b/>
          <w:bCs/>
          <w:szCs w:val="32"/>
        </w:rPr>
        <w:t>3</w:t>
      </w:r>
      <w:r>
        <w:rPr>
          <w:rFonts w:hint="eastAsia"/>
          <w:b/>
          <w:bCs/>
          <w:szCs w:val="32"/>
        </w:rPr>
        <w:t>）典型化工园区主要大气污染物时空分布特征及在线源解析系统研究</w:t>
      </w:r>
    </w:p>
    <w:p w:rsidR="00AE3B2B" w:rsidRDefault="00AE3B2B" w:rsidP="00AE3B2B">
      <w:pPr>
        <w:spacing w:line="600" w:lineRule="exact"/>
        <w:ind w:firstLineChars="200" w:firstLine="640"/>
        <w:rPr>
          <w:szCs w:val="32"/>
        </w:rPr>
      </w:pPr>
      <w:r>
        <w:rPr>
          <w:rFonts w:hint="eastAsia"/>
          <w:bCs/>
          <w:szCs w:val="32"/>
        </w:rPr>
        <w:t>研究内容：</w:t>
      </w:r>
      <w:r>
        <w:rPr>
          <w:rFonts w:hint="eastAsia"/>
          <w:szCs w:val="32"/>
        </w:rPr>
        <w:t>研究典型化工园区主要大气污染物清单，找出大气特征污染物并研究外场观测分析方法；研究清洁大气以及典型污染天气过程中污染物的来源、组成、时空分布及其光化学反应特征并进行对比研究；建立化工园区在线源解析系统，能快速分析污染物来源。探讨大气特征污染物之间光化学反应及其在生成臭氧和</w:t>
      </w:r>
      <w:r>
        <w:rPr>
          <w:szCs w:val="32"/>
        </w:rPr>
        <w:t>SOA</w:t>
      </w:r>
      <w:r>
        <w:rPr>
          <w:rFonts w:hint="eastAsia"/>
          <w:szCs w:val="32"/>
        </w:rPr>
        <w:t>过程中的转化机理及演化规律研究；并建立示范工程。</w:t>
      </w:r>
    </w:p>
    <w:p w:rsidR="00AE3B2B" w:rsidRDefault="00AE3B2B" w:rsidP="00AE3B2B">
      <w:pPr>
        <w:spacing w:line="600" w:lineRule="exact"/>
        <w:ind w:firstLineChars="200" w:firstLine="640"/>
        <w:rPr>
          <w:szCs w:val="32"/>
        </w:rPr>
      </w:pPr>
      <w:r>
        <w:rPr>
          <w:rFonts w:hint="eastAsia"/>
          <w:bCs/>
          <w:szCs w:val="32"/>
        </w:rPr>
        <w:t>考核指标：获得</w:t>
      </w:r>
      <w:r>
        <w:rPr>
          <w:rFonts w:hint="eastAsia"/>
          <w:szCs w:val="32"/>
        </w:rPr>
        <w:t>大气特征污染外场观测、在线源解析及防治技术不少于</w:t>
      </w:r>
      <w:r>
        <w:rPr>
          <w:szCs w:val="32"/>
        </w:rPr>
        <w:t>3</w:t>
      </w:r>
      <w:r>
        <w:rPr>
          <w:rFonts w:hint="eastAsia"/>
          <w:szCs w:val="32"/>
        </w:rPr>
        <w:t>项，大气污染物在线源解析仪器</w:t>
      </w:r>
      <w:r>
        <w:rPr>
          <w:szCs w:val="32"/>
        </w:rPr>
        <w:t>1</w:t>
      </w:r>
      <w:r>
        <w:rPr>
          <w:rFonts w:hint="eastAsia"/>
          <w:szCs w:val="32"/>
        </w:rPr>
        <w:t>套，技术规程或指南</w:t>
      </w:r>
      <w:r>
        <w:rPr>
          <w:szCs w:val="32"/>
        </w:rPr>
        <w:t>2</w:t>
      </w:r>
      <w:r>
        <w:rPr>
          <w:rFonts w:hint="eastAsia"/>
          <w:szCs w:val="32"/>
        </w:rPr>
        <w:t>项以上，建立化工园区大气污染物在线源解析示范工程</w:t>
      </w:r>
      <w:r>
        <w:rPr>
          <w:szCs w:val="32"/>
        </w:rPr>
        <w:t>1</w:t>
      </w:r>
      <w:r>
        <w:rPr>
          <w:rFonts w:hint="eastAsia"/>
          <w:szCs w:val="32"/>
        </w:rPr>
        <w:t>个。</w:t>
      </w:r>
    </w:p>
    <w:p w:rsidR="00AE3B2B" w:rsidRDefault="00AE3B2B" w:rsidP="00AE3B2B">
      <w:pPr>
        <w:spacing w:line="600" w:lineRule="exact"/>
        <w:ind w:firstLineChars="200" w:firstLine="640"/>
        <w:rPr>
          <w:b/>
          <w:szCs w:val="32"/>
        </w:rPr>
      </w:pPr>
      <w:r>
        <w:rPr>
          <w:b/>
          <w:szCs w:val="32"/>
        </w:rPr>
        <w:t>2</w:t>
      </w:r>
      <w:r>
        <w:rPr>
          <w:rFonts w:hint="eastAsia"/>
          <w:b/>
          <w:szCs w:val="32"/>
        </w:rPr>
        <w:t>．生态保护与修复</w:t>
      </w:r>
    </w:p>
    <w:p w:rsidR="00AE3B2B" w:rsidRDefault="00AE3B2B" w:rsidP="00AE3B2B">
      <w:pPr>
        <w:spacing w:line="600" w:lineRule="exact"/>
        <w:ind w:firstLineChars="200" w:firstLine="640"/>
        <w:rPr>
          <w:b/>
          <w:szCs w:val="32"/>
        </w:rPr>
      </w:pPr>
      <w:r>
        <w:rPr>
          <w:rFonts w:hint="eastAsia"/>
          <w:szCs w:val="32"/>
        </w:rPr>
        <w:t>申报说明：本领域设</w:t>
      </w:r>
      <w:r>
        <w:rPr>
          <w:szCs w:val="32"/>
        </w:rPr>
        <w:t>2</w:t>
      </w:r>
      <w:r>
        <w:rPr>
          <w:rFonts w:hint="eastAsia"/>
          <w:szCs w:val="32"/>
        </w:rPr>
        <w:t>个方向，每个方向支持</w:t>
      </w:r>
      <w:r>
        <w:rPr>
          <w:szCs w:val="32"/>
        </w:rPr>
        <w:t>1</w:t>
      </w:r>
      <w:r>
        <w:rPr>
          <w:rFonts w:hint="eastAsia"/>
          <w:szCs w:val="32"/>
        </w:rPr>
        <w:t>个项目。每个申报项目必须覆盖指南全部研究内容和考核指标，优先支持在国家可持续发展实验区开展示范的项目。</w:t>
      </w:r>
    </w:p>
    <w:p w:rsidR="00AE3B2B" w:rsidRDefault="00AE3B2B" w:rsidP="00AE3B2B">
      <w:pPr>
        <w:spacing w:line="600" w:lineRule="exact"/>
        <w:ind w:firstLineChars="200" w:firstLine="640"/>
        <w:rPr>
          <w:b/>
          <w:bCs/>
          <w:szCs w:val="32"/>
        </w:rPr>
      </w:pPr>
      <w:r>
        <w:rPr>
          <w:rFonts w:hint="eastAsia"/>
          <w:b/>
          <w:bCs/>
          <w:szCs w:val="32"/>
        </w:rPr>
        <w:t>（</w:t>
      </w:r>
      <w:r>
        <w:rPr>
          <w:b/>
          <w:bCs/>
          <w:szCs w:val="32"/>
        </w:rPr>
        <w:t>1</w:t>
      </w:r>
      <w:r>
        <w:rPr>
          <w:rFonts w:hint="eastAsia"/>
          <w:b/>
          <w:bCs/>
          <w:szCs w:val="32"/>
        </w:rPr>
        <w:t>）有色金属</w:t>
      </w:r>
      <w:proofErr w:type="gramStart"/>
      <w:r>
        <w:rPr>
          <w:rFonts w:hint="eastAsia"/>
          <w:b/>
          <w:bCs/>
          <w:szCs w:val="32"/>
        </w:rPr>
        <w:t>尾矿区</w:t>
      </w:r>
      <w:proofErr w:type="gramEnd"/>
      <w:r>
        <w:rPr>
          <w:rFonts w:hint="eastAsia"/>
          <w:b/>
          <w:bCs/>
          <w:szCs w:val="32"/>
        </w:rPr>
        <w:t>植被生态修复技术集成与示范</w:t>
      </w:r>
    </w:p>
    <w:p w:rsidR="00AE3B2B" w:rsidRDefault="00AE3B2B" w:rsidP="00AE3B2B">
      <w:pPr>
        <w:spacing w:line="600" w:lineRule="exact"/>
        <w:ind w:firstLineChars="200" w:firstLine="640"/>
        <w:rPr>
          <w:bCs/>
          <w:szCs w:val="32"/>
        </w:rPr>
      </w:pPr>
      <w:r>
        <w:rPr>
          <w:rFonts w:hint="eastAsia"/>
          <w:bCs/>
          <w:szCs w:val="32"/>
        </w:rPr>
        <w:t>研究内容：针对有色金属矿山开采产生的矿区生态破坏和环</w:t>
      </w:r>
      <w:r>
        <w:rPr>
          <w:rFonts w:hint="eastAsia"/>
          <w:bCs/>
          <w:szCs w:val="32"/>
        </w:rPr>
        <w:lastRenderedPageBreak/>
        <w:t>境污染问题。开展我省典型金属矿区生态环境与植被修复调查，摸清金属矿区植被生态修复的现状与主要障碍因子；筛选矿区生态修复中的抗逆、适</w:t>
      </w:r>
      <w:proofErr w:type="gramStart"/>
      <w:r>
        <w:rPr>
          <w:rFonts w:hint="eastAsia"/>
          <w:bCs/>
          <w:szCs w:val="32"/>
        </w:rPr>
        <w:t>生植</w:t>
      </w:r>
      <w:proofErr w:type="gramEnd"/>
      <w:r>
        <w:rPr>
          <w:rFonts w:hint="eastAsia"/>
          <w:bCs/>
          <w:szCs w:val="32"/>
        </w:rPr>
        <w:t>物种类，研究草灌乔优化配制组合模式，植物抚育关键技术及抗逆机理；创建典型矿区植被生态修复技术模式，建立示范基地，并对基地的植被生态修复效果进行监测和生态评价。</w:t>
      </w:r>
    </w:p>
    <w:p w:rsidR="00AE3B2B" w:rsidRDefault="00AE3B2B" w:rsidP="00AE3B2B">
      <w:pPr>
        <w:spacing w:line="600" w:lineRule="exact"/>
        <w:ind w:firstLineChars="200" w:firstLine="640"/>
        <w:rPr>
          <w:bCs/>
          <w:szCs w:val="32"/>
        </w:rPr>
      </w:pPr>
      <w:r>
        <w:rPr>
          <w:rFonts w:hint="eastAsia"/>
          <w:bCs/>
          <w:szCs w:val="32"/>
        </w:rPr>
        <w:t>考核指标：明确有色金属矿区植被修复的主要障碍因子，提出植被修复的技术路线；筛选生态修复中的适生、抗逆性植物</w:t>
      </w:r>
      <w:r>
        <w:rPr>
          <w:bCs/>
          <w:szCs w:val="32"/>
        </w:rPr>
        <w:t>3-6</w:t>
      </w:r>
      <w:r>
        <w:rPr>
          <w:rFonts w:hint="eastAsia"/>
          <w:bCs/>
          <w:szCs w:val="32"/>
        </w:rPr>
        <w:t>种。构建优化配制植物组合模式</w:t>
      </w:r>
      <w:r>
        <w:rPr>
          <w:bCs/>
          <w:szCs w:val="32"/>
        </w:rPr>
        <w:t>1-2</w:t>
      </w:r>
      <w:r>
        <w:rPr>
          <w:rFonts w:hint="eastAsia"/>
          <w:bCs/>
          <w:szCs w:val="32"/>
        </w:rPr>
        <w:t>个，研发出植物抚育关键技术</w:t>
      </w:r>
      <w:r>
        <w:rPr>
          <w:bCs/>
          <w:szCs w:val="32"/>
        </w:rPr>
        <w:t>1-2</w:t>
      </w:r>
      <w:r>
        <w:rPr>
          <w:rFonts w:hint="eastAsia"/>
          <w:bCs/>
          <w:szCs w:val="32"/>
        </w:rPr>
        <w:t>项；制定金属矿区植被生态修复技术规程</w:t>
      </w:r>
      <w:r>
        <w:rPr>
          <w:bCs/>
          <w:szCs w:val="32"/>
        </w:rPr>
        <w:t>1</w:t>
      </w:r>
      <w:r>
        <w:rPr>
          <w:rFonts w:hint="eastAsia"/>
          <w:bCs/>
          <w:szCs w:val="32"/>
        </w:rPr>
        <w:t>项；建立矿山植被生态修复示范基地</w:t>
      </w:r>
      <w:r>
        <w:rPr>
          <w:bCs/>
          <w:szCs w:val="32"/>
        </w:rPr>
        <w:t>1-2</w:t>
      </w:r>
      <w:r>
        <w:rPr>
          <w:rFonts w:hint="eastAsia"/>
          <w:bCs/>
          <w:szCs w:val="32"/>
        </w:rPr>
        <w:t>个，</w:t>
      </w:r>
      <w:r>
        <w:rPr>
          <w:bCs/>
          <w:szCs w:val="32"/>
        </w:rPr>
        <w:t>3</w:t>
      </w:r>
      <w:r>
        <w:rPr>
          <w:rFonts w:hint="eastAsia"/>
          <w:bCs/>
          <w:szCs w:val="32"/>
        </w:rPr>
        <w:t>年植被覆盖度达到</w:t>
      </w:r>
      <w:r>
        <w:rPr>
          <w:bCs/>
          <w:szCs w:val="32"/>
        </w:rPr>
        <w:t>75</w:t>
      </w:r>
      <w:r>
        <w:rPr>
          <w:rFonts w:hint="eastAsia"/>
          <w:bCs/>
          <w:szCs w:val="32"/>
        </w:rPr>
        <w:t>－</w:t>
      </w:r>
      <w:r>
        <w:rPr>
          <w:bCs/>
          <w:szCs w:val="32"/>
        </w:rPr>
        <w:t>90%</w:t>
      </w:r>
      <w:r>
        <w:rPr>
          <w:rFonts w:hint="eastAsia"/>
          <w:bCs/>
          <w:szCs w:val="32"/>
        </w:rPr>
        <w:t>以上。</w:t>
      </w:r>
    </w:p>
    <w:p w:rsidR="00AE3B2B" w:rsidRDefault="00AE3B2B" w:rsidP="00AE3B2B">
      <w:pPr>
        <w:spacing w:line="600" w:lineRule="exact"/>
        <w:ind w:firstLineChars="200" w:firstLine="640"/>
        <w:rPr>
          <w:b/>
          <w:bCs/>
          <w:szCs w:val="32"/>
        </w:rPr>
      </w:pPr>
      <w:r>
        <w:rPr>
          <w:rFonts w:hint="eastAsia"/>
          <w:b/>
          <w:bCs/>
          <w:szCs w:val="32"/>
        </w:rPr>
        <w:t>（</w:t>
      </w:r>
      <w:r>
        <w:rPr>
          <w:b/>
          <w:bCs/>
          <w:szCs w:val="32"/>
        </w:rPr>
        <w:t>2</w:t>
      </w:r>
      <w:r>
        <w:rPr>
          <w:rFonts w:hint="eastAsia"/>
          <w:b/>
          <w:bCs/>
          <w:szCs w:val="32"/>
        </w:rPr>
        <w:t>）流域水循环遥感动态监测大数据处理与示范应用</w:t>
      </w:r>
    </w:p>
    <w:p w:rsidR="00AE3B2B" w:rsidRDefault="00AE3B2B" w:rsidP="00AE3B2B">
      <w:pPr>
        <w:spacing w:line="600" w:lineRule="exact"/>
        <w:ind w:firstLineChars="200" w:firstLine="640"/>
        <w:rPr>
          <w:bCs/>
          <w:szCs w:val="32"/>
        </w:rPr>
      </w:pPr>
      <w:r>
        <w:rPr>
          <w:rFonts w:hint="eastAsia"/>
          <w:bCs/>
          <w:szCs w:val="32"/>
        </w:rPr>
        <w:t>研究内容：在变化条件下的二元水循环中，针对我省洪涝干旱灾害监测、水资源管理等水利应用需求，研究流域水文、水资源遥感反演与动态监测技术，研发大数据处理系统和高性能计算模型，并在鄱阳湖流域开展示范应用。</w:t>
      </w:r>
    </w:p>
    <w:p w:rsidR="00AE3B2B" w:rsidRDefault="00AE3B2B" w:rsidP="00AE3B2B">
      <w:pPr>
        <w:spacing w:line="600" w:lineRule="exact"/>
        <w:ind w:firstLineChars="200" w:firstLine="640"/>
        <w:rPr>
          <w:szCs w:val="32"/>
        </w:rPr>
      </w:pPr>
      <w:r>
        <w:rPr>
          <w:rFonts w:hint="eastAsia"/>
          <w:bCs/>
          <w:szCs w:val="32"/>
        </w:rPr>
        <w:t>考核指标：开发出水利遥</w:t>
      </w:r>
      <w:r>
        <w:rPr>
          <w:rFonts w:hint="eastAsia"/>
          <w:szCs w:val="32"/>
        </w:rPr>
        <w:t>感大数据处理软件；建立大数据平台，申请专利或软件著作权</w:t>
      </w:r>
      <w:r>
        <w:rPr>
          <w:szCs w:val="32"/>
        </w:rPr>
        <w:t>3</w:t>
      </w:r>
      <w:r>
        <w:rPr>
          <w:rFonts w:hint="eastAsia"/>
          <w:szCs w:val="32"/>
        </w:rPr>
        <w:t>项，</w:t>
      </w:r>
      <w:r>
        <w:rPr>
          <w:szCs w:val="32"/>
        </w:rPr>
        <w:t>SCI</w:t>
      </w:r>
      <w:r>
        <w:rPr>
          <w:rFonts w:hint="eastAsia"/>
          <w:szCs w:val="32"/>
        </w:rPr>
        <w:t>论文</w:t>
      </w:r>
      <w:r>
        <w:rPr>
          <w:szCs w:val="32"/>
        </w:rPr>
        <w:t>3</w:t>
      </w:r>
      <w:r>
        <w:rPr>
          <w:rFonts w:hint="eastAsia"/>
          <w:szCs w:val="32"/>
        </w:rPr>
        <w:t>篇。</w:t>
      </w:r>
    </w:p>
    <w:p w:rsidR="00AE3B2B" w:rsidRDefault="00AE3B2B" w:rsidP="00AE3B2B">
      <w:pPr>
        <w:spacing w:line="600" w:lineRule="exact"/>
        <w:ind w:firstLineChars="200" w:firstLine="640"/>
        <w:rPr>
          <w:b/>
          <w:szCs w:val="32"/>
        </w:rPr>
      </w:pPr>
      <w:r>
        <w:rPr>
          <w:b/>
          <w:szCs w:val="32"/>
        </w:rPr>
        <w:t>3</w:t>
      </w:r>
      <w:r>
        <w:rPr>
          <w:rFonts w:hint="eastAsia"/>
          <w:b/>
          <w:szCs w:val="32"/>
        </w:rPr>
        <w:t>．生物医药</w:t>
      </w:r>
    </w:p>
    <w:p w:rsidR="00AE3B2B" w:rsidRDefault="00AE3B2B" w:rsidP="00AE3B2B">
      <w:pPr>
        <w:spacing w:line="600" w:lineRule="exact"/>
        <w:ind w:firstLineChars="200" w:firstLine="640"/>
        <w:rPr>
          <w:b/>
          <w:szCs w:val="32"/>
        </w:rPr>
      </w:pPr>
      <w:r>
        <w:rPr>
          <w:rFonts w:hint="eastAsia"/>
          <w:szCs w:val="32"/>
        </w:rPr>
        <w:t>申报说明：本领域设</w:t>
      </w:r>
      <w:r>
        <w:rPr>
          <w:szCs w:val="32"/>
        </w:rPr>
        <w:t>4</w:t>
      </w:r>
      <w:r>
        <w:rPr>
          <w:rFonts w:hint="eastAsia"/>
          <w:szCs w:val="32"/>
        </w:rPr>
        <w:t>个方向，每个方向支持</w:t>
      </w:r>
      <w:r>
        <w:rPr>
          <w:szCs w:val="32"/>
        </w:rPr>
        <w:t>1</w:t>
      </w:r>
      <w:r>
        <w:rPr>
          <w:rFonts w:hint="eastAsia"/>
          <w:szCs w:val="32"/>
        </w:rPr>
        <w:t>个项目。每</w:t>
      </w:r>
      <w:r>
        <w:rPr>
          <w:rFonts w:hint="eastAsia"/>
          <w:szCs w:val="32"/>
        </w:rPr>
        <w:lastRenderedPageBreak/>
        <w:t>个申报项目必须覆盖指南全部研究内容和考核指标。</w:t>
      </w:r>
    </w:p>
    <w:p w:rsidR="00AE3B2B" w:rsidRDefault="00AE3B2B" w:rsidP="00AE3B2B">
      <w:pPr>
        <w:spacing w:line="600" w:lineRule="exact"/>
        <w:ind w:firstLineChars="200" w:firstLine="640"/>
        <w:rPr>
          <w:b/>
          <w:bCs/>
          <w:szCs w:val="32"/>
        </w:rPr>
      </w:pPr>
      <w:r>
        <w:rPr>
          <w:rFonts w:hint="eastAsia"/>
          <w:b/>
          <w:bCs/>
          <w:szCs w:val="32"/>
        </w:rPr>
        <w:t>（</w:t>
      </w:r>
      <w:r>
        <w:rPr>
          <w:b/>
          <w:bCs/>
          <w:szCs w:val="32"/>
        </w:rPr>
        <w:t>1</w:t>
      </w:r>
      <w:r>
        <w:rPr>
          <w:rFonts w:hint="eastAsia"/>
          <w:b/>
          <w:bCs/>
          <w:szCs w:val="32"/>
        </w:rPr>
        <w:t>）新型复合生物</w:t>
      </w:r>
      <w:proofErr w:type="gramStart"/>
      <w:r>
        <w:rPr>
          <w:rFonts w:hint="eastAsia"/>
          <w:b/>
          <w:bCs/>
          <w:szCs w:val="32"/>
        </w:rPr>
        <w:t>基材料</w:t>
      </w:r>
      <w:proofErr w:type="gramEnd"/>
      <w:r>
        <w:rPr>
          <w:rFonts w:hint="eastAsia"/>
          <w:b/>
          <w:bCs/>
          <w:szCs w:val="32"/>
        </w:rPr>
        <w:t>制造关键技术研究及产品开发</w:t>
      </w:r>
    </w:p>
    <w:p w:rsidR="00AE3B2B" w:rsidRDefault="00AE3B2B" w:rsidP="00AE3B2B">
      <w:pPr>
        <w:spacing w:line="600" w:lineRule="exact"/>
        <w:ind w:firstLineChars="200" w:firstLine="640"/>
        <w:rPr>
          <w:bCs/>
          <w:szCs w:val="32"/>
        </w:rPr>
      </w:pPr>
      <w:r>
        <w:rPr>
          <w:rFonts w:hint="eastAsia"/>
          <w:bCs/>
          <w:szCs w:val="32"/>
        </w:rPr>
        <w:t>研究内容：围绕羊膜等天然生物基材新产品开发，研究生物基组</w:t>
      </w:r>
      <w:proofErr w:type="gramStart"/>
      <w:r>
        <w:rPr>
          <w:rFonts w:hint="eastAsia"/>
          <w:bCs/>
          <w:szCs w:val="32"/>
        </w:rPr>
        <w:t>织工程</w:t>
      </w:r>
      <w:proofErr w:type="gramEnd"/>
      <w:r>
        <w:rPr>
          <w:rFonts w:hint="eastAsia"/>
          <w:bCs/>
          <w:szCs w:val="32"/>
        </w:rPr>
        <w:t>材料的制造新工艺，研究组织损伤临床治疗新方法与技术标准，开发出能满足临床治疗多种组织损伤手术需求的新型复合生物基组</w:t>
      </w:r>
      <w:proofErr w:type="gramStart"/>
      <w:r>
        <w:rPr>
          <w:rFonts w:hint="eastAsia"/>
          <w:bCs/>
          <w:szCs w:val="32"/>
        </w:rPr>
        <w:t>织工程</w:t>
      </w:r>
      <w:proofErr w:type="gramEnd"/>
      <w:r>
        <w:rPr>
          <w:rFonts w:hint="eastAsia"/>
          <w:bCs/>
          <w:szCs w:val="32"/>
        </w:rPr>
        <w:t>材料并开展产业化示范。</w:t>
      </w:r>
    </w:p>
    <w:p w:rsidR="00AE3B2B" w:rsidRDefault="00AE3B2B" w:rsidP="00AE3B2B">
      <w:pPr>
        <w:spacing w:line="600" w:lineRule="exact"/>
        <w:ind w:firstLineChars="200" w:firstLine="640"/>
        <w:rPr>
          <w:bCs/>
          <w:szCs w:val="32"/>
        </w:rPr>
      </w:pPr>
      <w:r>
        <w:rPr>
          <w:rFonts w:hint="eastAsia"/>
          <w:bCs/>
          <w:szCs w:val="32"/>
        </w:rPr>
        <w:t>考核指标：开发复合生物</w:t>
      </w:r>
      <w:proofErr w:type="gramStart"/>
      <w:r>
        <w:rPr>
          <w:rFonts w:hint="eastAsia"/>
          <w:bCs/>
          <w:szCs w:val="32"/>
        </w:rPr>
        <w:t>基材料</w:t>
      </w:r>
      <w:proofErr w:type="gramEnd"/>
      <w:r>
        <w:rPr>
          <w:rFonts w:hint="eastAsia"/>
          <w:bCs/>
          <w:szCs w:val="32"/>
        </w:rPr>
        <w:t>制造关键技术</w:t>
      </w:r>
      <w:r>
        <w:rPr>
          <w:bCs/>
          <w:szCs w:val="32"/>
        </w:rPr>
        <w:t xml:space="preserve"> 3-5 </w:t>
      </w:r>
      <w:r>
        <w:rPr>
          <w:rFonts w:hint="eastAsia"/>
          <w:bCs/>
          <w:szCs w:val="32"/>
        </w:rPr>
        <w:t>项，形成相应的产品生产工艺或产品或技术规程</w:t>
      </w:r>
      <w:r>
        <w:rPr>
          <w:bCs/>
          <w:szCs w:val="32"/>
        </w:rPr>
        <w:t xml:space="preserve"> 2-3 </w:t>
      </w:r>
      <w:r>
        <w:rPr>
          <w:rFonts w:hint="eastAsia"/>
          <w:bCs/>
          <w:szCs w:val="32"/>
        </w:rPr>
        <w:t>项，制定标准</w:t>
      </w:r>
      <w:r>
        <w:rPr>
          <w:bCs/>
          <w:szCs w:val="32"/>
        </w:rPr>
        <w:t xml:space="preserve"> 1-2 </w:t>
      </w:r>
      <w:r>
        <w:rPr>
          <w:rFonts w:hint="eastAsia"/>
          <w:bCs/>
          <w:szCs w:val="32"/>
        </w:rPr>
        <w:t>项，申请发明专利</w:t>
      </w:r>
      <w:r>
        <w:rPr>
          <w:bCs/>
          <w:szCs w:val="32"/>
        </w:rPr>
        <w:t xml:space="preserve"> 3-5 </w:t>
      </w:r>
      <w:r>
        <w:rPr>
          <w:rFonts w:hint="eastAsia"/>
          <w:bCs/>
          <w:szCs w:val="32"/>
        </w:rPr>
        <w:t>项，建立产品生产示范线</w:t>
      </w:r>
      <w:r>
        <w:rPr>
          <w:bCs/>
          <w:szCs w:val="32"/>
        </w:rPr>
        <w:t xml:space="preserve"> 1 </w:t>
      </w:r>
      <w:r>
        <w:rPr>
          <w:rFonts w:hint="eastAsia"/>
          <w:bCs/>
          <w:szCs w:val="32"/>
        </w:rPr>
        <w:t>条。</w:t>
      </w:r>
    </w:p>
    <w:p w:rsidR="00AE3B2B" w:rsidRDefault="00AE3B2B" w:rsidP="00AE3B2B">
      <w:pPr>
        <w:spacing w:line="600" w:lineRule="exact"/>
        <w:ind w:firstLineChars="200" w:firstLine="640"/>
        <w:rPr>
          <w:szCs w:val="32"/>
        </w:rPr>
      </w:pPr>
      <w:r>
        <w:rPr>
          <w:rFonts w:hint="eastAsia"/>
          <w:bCs/>
          <w:szCs w:val="32"/>
        </w:rPr>
        <w:t>有关说明：企业牵头申报，</w:t>
      </w:r>
      <w:r>
        <w:rPr>
          <w:rFonts w:hint="eastAsia"/>
          <w:szCs w:val="32"/>
        </w:rPr>
        <w:t>且企业配套经费与科技专项经费比不低于</w:t>
      </w:r>
      <w:r>
        <w:rPr>
          <w:szCs w:val="32"/>
        </w:rPr>
        <w:t>2</w:t>
      </w:r>
      <w:r>
        <w:rPr>
          <w:rFonts w:hint="eastAsia"/>
          <w:szCs w:val="32"/>
        </w:rPr>
        <w:t>：</w:t>
      </w:r>
      <w:r>
        <w:rPr>
          <w:szCs w:val="32"/>
        </w:rPr>
        <w:t>1</w:t>
      </w:r>
      <w:r>
        <w:rPr>
          <w:rFonts w:hint="eastAsia"/>
          <w:szCs w:val="32"/>
        </w:rPr>
        <w:t>。</w:t>
      </w:r>
    </w:p>
    <w:p w:rsidR="00AE3B2B" w:rsidRDefault="00AE3B2B" w:rsidP="00AE3B2B">
      <w:pPr>
        <w:spacing w:line="600" w:lineRule="exact"/>
        <w:ind w:firstLineChars="200" w:firstLine="640"/>
        <w:rPr>
          <w:b/>
          <w:bCs/>
          <w:spacing w:val="-10"/>
          <w:szCs w:val="32"/>
        </w:rPr>
      </w:pPr>
      <w:r>
        <w:rPr>
          <w:rFonts w:hint="eastAsia"/>
          <w:b/>
          <w:bCs/>
          <w:szCs w:val="32"/>
        </w:rPr>
        <w:t>（</w:t>
      </w:r>
      <w:r>
        <w:rPr>
          <w:b/>
          <w:bCs/>
          <w:spacing w:val="-10"/>
          <w:szCs w:val="32"/>
        </w:rPr>
        <w:t>2</w:t>
      </w:r>
      <w:r>
        <w:rPr>
          <w:rFonts w:hint="eastAsia"/>
          <w:b/>
          <w:bCs/>
          <w:spacing w:val="-10"/>
          <w:szCs w:val="32"/>
        </w:rPr>
        <w:t>）生物资源高值化制备天然健康产品关键技术研究及示范</w:t>
      </w:r>
    </w:p>
    <w:p w:rsidR="00AE3B2B" w:rsidRDefault="00AE3B2B" w:rsidP="00AE3B2B">
      <w:pPr>
        <w:spacing w:line="600" w:lineRule="exact"/>
        <w:ind w:firstLineChars="200" w:firstLine="640"/>
        <w:rPr>
          <w:bCs/>
          <w:szCs w:val="32"/>
        </w:rPr>
      </w:pPr>
      <w:r>
        <w:rPr>
          <w:rFonts w:hint="eastAsia"/>
          <w:bCs/>
          <w:szCs w:val="32"/>
        </w:rPr>
        <w:t>研究内容：立足江西省优质的菜籽、油茶和米糠等油脂资源，研究生物资源植物油等脱臭</w:t>
      </w:r>
      <w:proofErr w:type="gramStart"/>
      <w:r>
        <w:rPr>
          <w:rFonts w:hint="eastAsia"/>
          <w:bCs/>
          <w:szCs w:val="32"/>
        </w:rPr>
        <w:t>馏</w:t>
      </w:r>
      <w:proofErr w:type="gramEnd"/>
      <w:r>
        <w:rPr>
          <w:rFonts w:hint="eastAsia"/>
          <w:bCs/>
          <w:szCs w:val="32"/>
        </w:rPr>
        <w:t>出物中角鲨烯</w:t>
      </w:r>
      <w:r>
        <w:rPr>
          <w:bCs/>
          <w:szCs w:val="32"/>
        </w:rPr>
        <w:t>/</w:t>
      </w:r>
      <w:r>
        <w:rPr>
          <w:rFonts w:hint="eastAsia"/>
          <w:bCs/>
          <w:szCs w:val="32"/>
        </w:rPr>
        <w:t>烷的高效分离和深度提纯技术，研发高值化生</w:t>
      </w:r>
      <w:proofErr w:type="gramStart"/>
      <w:r>
        <w:rPr>
          <w:rFonts w:hint="eastAsia"/>
          <w:bCs/>
          <w:szCs w:val="32"/>
        </w:rPr>
        <w:t>物健康</w:t>
      </w:r>
      <w:proofErr w:type="gramEnd"/>
      <w:r>
        <w:rPr>
          <w:rFonts w:hint="eastAsia"/>
          <w:bCs/>
          <w:szCs w:val="32"/>
        </w:rPr>
        <w:t>保健产品，并开展产业化研究。</w:t>
      </w:r>
    </w:p>
    <w:p w:rsidR="00AE3B2B" w:rsidRDefault="00AE3B2B" w:rsidP="00AE3B2B">
      <w:pPr>
        <w:spacing w:line="600" w:lineRule="exact"/>
        <w:ind w:firstLineChars="200" w:firstLine="640"/>
        <w:rPr>
          <w:szCs w:val="32"/>
        </w:rPr>
      </w:pPr>
      <w:r>
        <w:rPr>
          <w:rFonts w:hint="eastAsia"/>
          <w:bCs/>
          <w:szCs w:val="32"/>
        </w:rPr>
        <w:t>考核指标：申请实用新型</w:t>
      </w:r>
      <w:r>
        <w:rPr>
          <w:bCs/>
          <w:szCs w:val="32"/>
        </w:rPr>
        <w:t>1-2</w:t>
      </w:r>
      <w:r>
        <w:rPr>
          <w:rFonts w:hint="eastAsia"/>
          <w:bCs/>
          <w:szCs w:val="32"/>
        </w:rPr>
        <w:t>项；实现植物脱臭</w:t>
      </w:r>
      <w:proofErr w:type="gramStart"/>
      <w:r>
        <w:rPr>
          <w:rFonts w:hint="eastAsia"/>
          <w:bCs/>
          <w:szCs w:val="32"/>
        </w:rPr>
        <w:t>馏</w:t>
      </w:r>
      <w:proofErr w:type="gramEnd"/>
      <w:r>
        <w:rPr>
          <w:rFonts w:hint="eastAsia"/>
          <w:bCs/>
          <w:szCs w:val="32"/>
        </w:rPr>
        <w:t>出物中角鲨烯</w:t>
      </w:r>
      <w:r>
        <w:rPr>
          <w:bCs/>
          <w:szCs w:val="32"/>
        </w:rPr>
        <w:t>/</w:t>
      </w:r>
      <w:r>
        <w:rPr>
          <w:rFonts w:hint="eastAsia"/>
          <w:bCs/>
          <w:szCs w:val="32"/>
        </w:rPr>
        <w:t>烷分离和提纯，纯度达到或超过国外同类产品；研发生物健康保</w:t>
      </w:r>
      <w:r>
        <w:rPr>
          <w:rFonts w:hint="eastAsia"/>
          <w:szCs w:val="32"/>
        </w:rPr>
        <w:t>健产品</w:t>
      </w:r>
      <w:r>
        <w:rPr>
          <w:szCs w:val="32"/>
        </w:rPr>
        <w:t>2-3</w:t>
      </w:r>
      <w:r>
        <w:rPr>
          <w:rFonts w:hint="eastAsia"/>
          <w:szCs w:val="32"/>
        </w:rPr>
        <w:t>个，建立角鲨烯</w:t>
      </w:r>
      <w:r>
        <w:rPr>
          <w:szCs w:val="32"/>
        </w:rPr>
        <w:t>/</w:t>
      </w:r>
      <w:proofErr w:type="gramStart"/>
      <w:r>
        <w:rPr>
          <w:rFonts w:hint="eastAsia"/>
          <w:szCs w:val="32"/>
        </w:rPr>
        <w:t>烷等生物制品</w:t>
      </w:r>
      <w:proofErr w:type="gramEnd"/>
      <w:r>
        <w:rPr>
          <w:rFonts w:hint="eastAsia"/>
          <w:szCs w:val="32"/>
        </w:rPr>
        <w:t>生产线</w:t>
      </w:r>
      <w:r>
        <w:rPr>
          <w:szCs w:val="32"/>
        </w:rPr>
        <w:t>1</w:t>
      </w:r>
      <w:r>
        <w:rPr>
          <w:rFonts w:hint="eastAsia"/>
          <w:szCs w:val="32"/>
        </w:rPr>
        <w:t>条。</w:t>
      </w:r>
    </w:p>
    <w:p w:rsidR="00AE3B2B" w:rsidRDefault="00AE3B2B" w:rsidP="00AE3B2B">
      <w:pPr>
        <w:spacing w:line="600" w:lineRule="exact"/>
        <w:ind w:firstLineChars="200" w:firstLine="640"/>
        <w:rPr>
          <w:szCs w:val="32"/>
        </w:rPr>
      </w:pPr>
      <w:r>
        <w:rPr>
          <w:rFonts w:hint="eastAsia"/>
          <w:bCs/>
          <w:szCs w:val="32"/>
        </w:rPr>
        <w:t>有关说明：企业牵头申报，</w:t>
      </w:r>
      <w:r>
        <w:rPr>
          <w:rFonts w:hint="eastAsia"/>
          <w:szCs w:val="32"/>
        </w:rPr>
        <w:t>且企业配套经费与科技专项经费比不低于</w:t>
      </w:r>
      <w:r>
        <w:rPr>
          <w:szCs w:val="32"/>
        </w:rPr>
        <w:t>2</w:t>
      </w:r>
      <w:r>
        <w:rPr>
          <w:rFonts w:hint="eastAsia"/>
          <w:szCs w:val="32"/>
        </w:rPr>
        <w:t>：</w:t>
      </w:r>
      <w:r>
        <w:rPr>
          <w:szCs w:val="32"/>
        </w:rPr>
        <w:t>1</w:t>
      </w:r>
      <w:r>
        <w:rPr>
          <w:rFonts w:hint="eastAsia"/>
          <w:szCs w:val="32"/>
        </w:rPr>
        <w:t>。</w:t>
      </w:r>
    </w:p>
    <w:p w:rsidR="00AE3B2B" w:rsidRDefault="00AE3B2B" w:rsidP="00AE3B2B">
      <w:pPr>
        <w:spacing w:line="600" w:lineRule="exact"/>
        <w:ind w:firstLineChars="200" w:firstLine="640"/>
        <w:rPr>
          <w:b/>
          <w:bCs/>
          <w:szCs w:val="32"/>
        </w:rPr>
      </w:pPr>
      <w:r>
        <w:rPr>
          <w:rFonts w:hint="eastAsia"/>
          <w:b/>
          <w:bCs/>
          <w:szCs w:val="32"/>
        </w:rPr>
        <w:t>（</w:t>
      </w:r>
      <w:r>
        <w:rPr>
          <w:b/>
          <w:bCs/>
          <w:szCs w:val="32"/>
        </w:rPr>
        <w:t>3</w:t>
      </w:r>
      <w:r>
        <w:rPr>
          <w:rFonts w:hint="eastAsia"/>
          <w:b/>
          <w:bCs/>
          <w:szCs w:val="32"/>
        </w:rPr>
        <w:t>）中药优质增效及产业化技术提升研究</w:t>
      </w:r>
    </w:p>
    <w:p w:rsidR="00AE3B2B" w:rsidRDefault="00AE3B2B" w:rsidP="00AE3B2B">
      <w:pPr>
        <w:spacing w:line="600" w:lineRule="exact"/>
        <w:ind w:firstLineChars="200" w:firstLine="640"/>
        <w:rPr>
          <w:bCs/>
          <w:szCs w:val="32"/>
        </w:rPr>
      </w:pPr>
      <w:r>
        <w:rPr>
          <w:rFonts w:hint="eastAsia"/>
          <w:bCs/>
          <w:szCs w:val="32"/>
        </w:rPr>
        <w:lastRenderedPageBreak/>
        <w:t>研究内容：针对自主研发治疗重大常见多发疾病的制剂品种，开展产品质量标准提升、生产过程中间产物的实时快速检测及质量控制技术创新研究，研究制药产业化规模提升的关键技术，建立示范生产线。</w:t>
      </w:r>
    </w:p>
    <w:p w:rsidR="00AE3B2B" w:rsidRDefault="00AE3B2B" w:rsidP="00AE3B2B">
      <w:pPr>
        <w:spacing w:line="600" w:lineRule="exact"/>
        <w:ind w:firstLineChars="200" w:firstLine="640"/>
        <w:rPr>
          <w:szCs w:val="32"/>
        </w:rPr>
      </w:pPr>
      <w:r>
        <w:rPr>
          <w:rFonts w:hint="eastAsia"/>
          <w:bCs/>
          <w:szCs w:val="32"/>
        </w:rPr>
        <w:t>考核指标：</w:t>
      </w:r>
      <w:r>
        <w:rPr>
          <w:rFonts w:hint="eastAsia"/>
          <w:szCs w:val="32"/>
        </w:rPr>
        <w:t>申请发明专利</w:t>
      </w:r>
      <w:r>
        <w:rPr>
          <w:szCs w:val="32"/>
        </w:rPr>
        <w:t>2-4</w:t>
      </w:r>
      <w:r>
        <w:rPr>
          <w:rFonts w:hint="eastAsia"/>
          <w:szCs w:val="32"/>
        </w:rPr>
        <w:t>项，完成</w:t>
      </w:r>
      <w:r>
        <w:rPr>
          <w:szCs w:val="32"/>
        </w:rPr>
        <w:t>1-2</w:t>
      </w:r>
      <w:r>
        <w:rPr>
          <w:rFonts w:hint="eastAsia"/>
          <w:szCs w:val="32"/>
        </w:rPr>
        <w:t>项优于药典的产品质量标准及生产过程控制模式，开发</w:t>
      </w:r>
      <w:r>
        <w:rPr>
          <w:szCs w:val="32"/>
        </w:rPr>
        <w:t>1-2</w:t>
      </w:r>
      <w:r>
        <w:rPr>
          <w:rFonts w:hint="eastAsia"/>
          <w:szCs w:val="32"/>
        </w:rPr>
        <w:t>套高效节能制药装备、建立中药绿色制造示范生产线</w:t>
      </w:r>
      <w:r>
        <w:rPr>
          <w:szCs w:val="32"/>
        </w:rPr>
        <w:t>1-2</w:t>
      </w:r>
      <w:r>
        <w:rPr>
          <w:rFonts w:hint="eastAsia"/>
          <w:szCs w:val="32"/>
        </w:rPr>
        <w:t>条，项目示范期产品年销售收入增幅大于项目实施前</w:t>
      </w:r>
      <w:r>
        <w:rPr>
          <w:szCs w:val="32"/>
        </w:rPr>
        <w:t>3</w:t>
      </w:r>
      <w:r>
        <w:rPr>
          <w:rFonts w:hint="eastAsia"/>
          <w:szCs w:val="32"/>
        </w:rPr>
        <w:t>年平均增幅。</w:t>
      </w:r>
    </w:p>
    <w:p w:rsidR="00AE3B2B" w:rsidRDefault="00AE3B2B" w:rsidP="00AE3B2B">
      <w:pPr>
        <w:spacing w:line="600" w:lineRule="exact"/>
        <w:ind w:firstLineChars="200" w:firstLine="640"/>
        <w:rPr>
          <w:szCs w:val="32"/>
        </w:rPr>
      </w:pPr>
      <w:r>
        <w:rPr>
          <w:rFonts w:hint="eastAsia"/>
          <w:bCs/>
          <w:szCs w:val="32"/>
        </w:rPr>
        <w:t>有关说明：企</w:t>
      </w:r>
      <w:r>
        <w:rPr>
          <w:rFonts w:hint="eastAsia"/>
          <w:szCs w:val="32"/>
        </w:rPr>
        <w:t>业牵头申报，且企业配套经费与科技专项经费比不低于</w:t>
      </w:r>
      <w:r>
        <w:rPr>
          <w:szCs w:val="32"/>
        </w:rPr>
        <w:t>2</w:t>
      </w:r>
      <w:r>
        <w:rPr>
          <w:rFonts w:hint="eastAsia"/>
          <w:szCs w:val="32"/>
        </w:rPr>
        <w:t>：</w:t>
      </w:r>
      <w:r>
        <w:rPr>
          <w:szCs w:val="32"/>
        </w:rPr>
        <w:t>1</w:t>
      </w:r>
      <w:r>
        <w:rPr>
          <w:rFonts w:hint="eastAsia"/>
          <w:szCs w:val="32"/>
        </w:rPr>
        <w:t>。</w:t>
      </w:r>
    </w:p>
    <w:p w:rsidR="00AE3B2B" w:rsidRDefault="00AE3B2B" w:rsidP="00AE3B2B">
      <w:pPr>
        <w:spacing w:line="600" w:lineRule="exact"/>
        <w:ind w:firstLineChars="200" w:firstLine="640"/>
        <w:rPr>
          <w:b/>
          <w:bCs/>
          <w:szCs w:val="32"/>
        </w:rPr>
      </w:pPr>
      <w:r>
        <w:rPr>
          <w:rFonts w:hint="eastAsia"/>
          <w:b/>
          <w:bCs/>
          <w:szCs w:val="32"/>
        </w:rPr>
        <w:t>（</w:t>
      </w:r>
      <w:r>
        <w:rPr>
          <w:b/>
          <w:bCs/>
          <w:szCs w:val="32"/>
        </w:rPr>
        <w:t>4</w:t>
      </w:r>
      <w:r>
        <w:rPr>
          <w:rFonts w:hint="eastAsia"/>
          <w:b/>
          <w:bCs/>
          <w:szCs w:val="32"/>
        </w:rPr>
        <w:t>）智能中医艾</w:t>
      </w:r>
      <w:proofErr w:type="gramStart"/>
      <w:r>
        <w:rPr>
          <w:rFonts w:hint="eastAsia"/>
          <w:b/>
          <w:bCs/>
          <w:szCs w:val="32"/>
        </w:rPr>
        <w:t>灸</w:t>
      </w:r>
      <w:proofErr w:type="gramEnd"/>
      <w:r>
        <w:rPr>
          <w:rFonts w:hint="eastAsia"/>
          <w:b/>
          <w:bCs/>
          <w:szCs w:val="32"/>
        </w:rPr>
        <w:t>理疗器具研发</w:t>
      </w:r>
    </w:p>
    <w:p w:rsidR="00AE3B2B" w:rsidRDefault="00AE3B2B" w:rsidP="00AE3B2B">
      <w:pPr>
        <w:spacing w:line="600" w:lineRule="exact"/>
        <w:ind w:firstLineChars="200" w:firstLine="640"/>
        <w:rPr>
          <w:bCs/>
          <w:szCs w:val="32"/>
        </w:rPr>
      </w:pPr>
      <w:r>
        <w:rPr>
          <w:rFonts w:hint="eastAsia"/>
          <w:bCs/>
          <w:szCs w:val="32"/>
        </w:rPr>
        <w:t>研究内容：通过构建艾绒散发有效药性的智能温控系统、仿生施</w:t>
      </w:r>
      <w:proofErr w:type="gramStart"/>
      <w:r>
        <w:rPr>
          <w:rFonts w:hint="eastAsia"/>
          <w:bCs/>
          <w:szCs w:val="32"/>
        </w:rPr>
        <w:t>灸</w:t>
      </w:r>
      <w:proofErr w:type="gramEnd"/>
      <w:r>
        <w:rPr>
          <w:rFonts w:hint="eastAsia"/>
          <w:bCs/>
          <w:szCs w:val="32"/>
        </w:rPr>
        <w:t>运动创新机构研究以及聚热结构的优化设计，研发出集自动点艾、无烟无明火、利用计算机仿生学、代替人工施</w:t>
      </w:r>
      <w:proofErr w:type="gramStart"/>
      <w:r>
        <w:rPr>
          <w:rFonts w:hint="eastAsia"/>
          <w:bCs/>
          <w:szCs w:val="32"/>
        </w:rPr>
        <w:t>灸</w:t>
      </w:r>
      <w:proofErr w:type="gramEnd"/>
      <w:r>
        <w:rPr>
          <w:rFonts w:hint="eastAsia"/>
          <w:bCs/>
          <w:szCs w:val="32"/>
        </w:rPr>
        <w:t>的智能中医艾</w:t>
      </w:r>
      <w:proofErr w:type="gramStart"/>
      <w:r>
        <w:rPr>
          <w:rFonts w:hint="eastAsia"/>
          <w:bCs/>
          <w:szCs w:val="32"/>
        </w:rPr>
        <w:t>灸</w:t>
      </w:r>
      <w:proofErr w:type="gramEnd"/>
      <w:r>
        <w:rPr>
          <w:rFonts w:hint="eastAsia"/>
          <w:bCs/>
          <w:szCs w:val="32"/>
        </w:rPr>
        <w:t>理疗器械。</w:t>
      </w:r>
    </w:p>
    <w:p w:rsidR="00AE3B2B" w:rsidRDefault="00AE3B2B" w:rsidP="00AE3B2B">
      <w:pPr>
        <w:spacing w:line="600" w:lineRule="exact"/>
        <w:ind w:firstLineChars="200" w:firstLine="640"/>
        <w:rPr>
          <w:bCs/>
          <w:szCs w:val="32"/>
        </w:rPr>
      </w:pPr>
      <w:r>
        <w:rPr>
          <w:rFonts w:hint="eastAsia"/>
          <w:bCs/>
          <w:szCs w:val="32"/>
        </w:rPr>
        <w:t>考核指标：申请专利</w:t>
      </w:r>
      <w:r>
        <w:rPr>
          <w:bCs/>
          <w:szCs w:val="32"/>
        </w:rPr>
        <w:t>2-5</w:t>
      </w:r>
      <w:r>
        <w:rPr>
          <w:rFonts w:hint="eastAsia"/>
          <w:bCs/>
          <w:szCs w:val="32"/>
        </w:rPr>
        <w:t>项（其中发明专利</w:t>
      </w:r>
      <w:r>
        <w:rPr>
          <w:bCs/>
          <w:szCs w:val="32"/>
        </w:rPr>
        <w:t>1-2</w:t>
      </w:r>
      <w:r>
        <w:rPr>
          <w:rFonts w:hint="eastAsia"/>
          <w:bCs/>
          <w:szCs w:val="32"/>
        </w:rPr>
        <w:t>项）；获得医疗器械许可证</w:t>
      </w:r>
      <w:r>
        <w:rPr>
          <w:bCs/>
          <w:szCs w:val="32"/>
        </w:rPr>
        <w:t>1</w:t>
      </w:r>
      <w:r>
        <w:rPr>
          <w:rFonts w:hint="eastAsia"/>
          <w:bCs/>
          <w:szCs w:val="32"/>
        </w:rPr>
        <w:t>项；建立</w:t>
      </w:r>
      <w:r>
        <w:rPr>
          <w:bCs/>
          <w:szCs w:val="32"/>
        </w:rPr>
        <w:t>1</w:t>
      </w:r>
      <w:r>
        <w:rPr>
          <w:rFonts w:hint="eastAsia"/>
          <w:bCs/>
          <w:szCs w:val="32"/>
        </w:rPr>
        <w:t>条生产示范线并在中医药馆或康复理疗机构推广示范应用。</w:t>
      </w:r>
    </w:p>
    <w:p w:rsidR="00AE3B2B" w:rsidRDefault="00AE3B2B" w:rsidP="00AE3B2B">
      <w:pPr>
        <w:spacing w:line="600" w:lineRule="exact"/>
        <w:ind w:firstLineChars="200" w:firstLine="640"/>
        <w:rPr>
          <w:szCs w:val="32"/>
        </w:rPr>
      </w:pPr>
      <w:r>
        <w:rPr>
          <w:rFonts w:hint="eastAsia"/>
          <w:bCs/>
          <w:szCs w:val="32"/>
        </w:rPr>
        <w:t>有关说明：企</w:t>
      </w:r>
      <w:r>
        <w:rPr>
          <w:rFonts w:hint="eastAsia"/>
          <w:szCs w:val="32"/>
        </w:rPr>
        <w:t>业牵头申报，且企业配套经费与科技专项经费比不低于</w:t>
      </w:r>
      <w:r>
        <w:rPr>
          <w:szCs w:val="32"/>
        </w:rPr>
        <w:t>2</w:t>
      </w:r>
      <w:r>
        <w:rPr>
          <w:rFonts w:hint="eastAsia"/>
          <w:szCs w:val="32"/>
        </w:rPr>
        <w:t>：</w:t>
      </w:r>
      <w:r>
        <w:rPr>
          <w:szCs w:val="32"/>
        </w:rPr>
        <w:t>1</w:t>
      </w:r>
      <w:r>
        <w:rPr>
          <w:rFonts w:hint="eastAsia"/>
          <w:szCs w:val="32"/>
        </w:rPr>
        <w:t>。</w:t>
      </w:r>
    </w:p>
    <w:p w:rsidR="00AE3B2B" w:rsidRDefault="00AE3B2B" w:rsidP="00AE3B2B">
      <w:pPr>
        <w:spacing w:line="600" w:lineRule="exact"/>
        <w:ind w:firstLineChars="200" w:firstLine="640"/>
        <w:rPr>
          <w:b/>
          <w:szCs w:val="32"/>
        </w:rPr>
      </w:pPr>
      <w:r>
        <w:rPr>
          <w:b/>
          <w:szCs w:val="32"/>
        </w:rPr>
        <w:t>4</w:t>
      </w:r>
      <w:r>
        <w:rPr>
          <w:rFonts w:hint="eastAsia"/>
          <w:b/>
          <w:szCs w:val="32"/>
        </w:rPr>
        <w:t>．卫生与健康</w:t>
      </w:r>
    </w:p>
    <w:p w:rsidR="00AE3B2B" w:rsidRDefault="00AE3B2B" w:rsidP="00AE3B2B">
      <w:pPr>
        <w:spacing w:line="600" w:lineRule="exact"/>
        <w:ind w:firstLineChars="200" w:firstLine="640"/>
        <w:rPr>
          <w:b/>
          <w:szCs w:val="32"/>
        </w:rPr>
      </w:pPr>
      <w:r>
        <w:rPr>
          <w:rFonts w:hint="eastAsia"/>
          <w:szCs w:val="32"/>
        </w:rPr>
        <w:lastRenderedPageBreak/>
        <w:t>申报说明：本领域设</w:t>
      </w:r>
      <w:r>
        <w:rPr>
          <w:szCs w:val="32"/>
        </w:rPr>
        <w:t>4</w:t>
      </w:r>
      <w:r>
        <w:rPr>
          <w:rFonts w:hint="eastAsia"/>
          <w:szCs w:val="32"/>
        </w:rPr>
        <w:t>个方向，其中方向（</w:t>
      </w:r>
      <w:r>
        <w:rPr>
          <w:szCs w:val="32"/>
        </w:rPr>
        <w:t>1</w:t>
      </w:r>
      <w:r>
        <w:rPr>
          <w:rFonts w:hint="eastAsia"/>
          <w:szCs w:val="32"/>
        </w:rPr>
        <w:t>）根据不同的干细胞种类及不同的疾病支持</w:t>
      </w:r>
      <w:r>
        <w:rPr>
          <w:szCs w:val="32"/>
        </w:rPr>
        <w:t>1-2</w:t>
      </w:r>
      <w:r>
        <w:rPr>
          <w:rFonts w:hint="eastAsia"/>
          <w:szCs w:val="32"/>
        </w:rPr>
        <w:t>个项目，方向（</w:t>
      </w:r>
      <w:r>
        <w:rPr>
          <w:szCs w:val="32"/>
        </w:rPr>
        <w:t>2</w:t>
      </w:r>
      <w:r>
        <w:rPr>
          <w:rFonts w:hint="eastAsia"/>
          <w:szCs w:val="32"/>
        </w:rPr>
        <w:t>）至（</w:t>
      </w:r>
      <w:r>
        <w:rPr>
          <w:szCs w:val="32"/>
        </w:rPr>
        <w:t>4</w:t>
      </w:r>
      <w:r>
        <w:rPr>
          <w:rFonts w:hint="eastAsia"/>
          <w:szCs w:val="32"/>
        </w:rPr>
        <w:t>）各支持</w:t>
      </w:r>
      <w:r>
        <w:rPr>
          <w:szCs w:val="32"/>
        </w:rPr>
        <w:t>1</w:t>
      </w:r>
      <w:r>
        <w:rPr>
          <w:rFonts w:hint="eastAsia"/>
          <w:szCs w:val="32"/>
        </w:rPr>
        <w:t>个项目。每个申报项目必须覆盖指南全部研究内容和考核指标。</w:t>
      </w:r>
    </w:p>
    <w:p w:rsidR="00AE3B2B" w:rsidRDefault="00AE3B2B" w:rsidP="00AE3B2B">
      <w:pPr>
        <w:spacing w:line="600" w:lineRule="exact"/>
        <w:ind w:firstLineChars="200" w:firstLine="640"/>
        <w:rPr>
          <w:b/>
          <w:bCs/>
          <w:szCs w:val="32"/>
        </w:rPr>
      </w:pPr>
      <w:r>
        <w:rPr>
          <w:rFonts w:hint="eastAsia"/>
          <w:b/>
          <w:bCs/>
          <w:szCs w:val="32"/>
        </w:rPr>
        <w:t>（</w:t>
      </w:r>
      <w:r>
        <w:rPr>
          <w:b/>
          <w:bCs/>
          <w:szCs w:val="32"/>
        </w:rPr>
        <w:t>1</w:t>
      </w:r>
      <w:r>
        <w:rPr>
          <w:rFonts w:hint="eastAsia"/>
          <w:b/>
          <w:bCs/>
          <w:szCs w:val="32"/>
        </w:rPr>
        <w:t>）干细胞转化医学研究</w:t>
      </w:r>
    </w:p>
    <w:p w:rsidR="00AE3B2B" w:rsidRDefault="00AE3B2B" w:rsidP="00AE3B2B">
      <w:pPr>
        <w:spacing w:line="600" w:lineRule="exact"/>
        <w:ind w:firstLineChars="200" w:firstLine="640"/>
        <w:rPr>
          <w:bCs/>
          <w:szCs w:val="32"/>
        </w:rPr>
      </w:pPr>
      <w:r>
        <w:rPr>
          <w:rFonts w:hint="eastAsia"/>
          <w:bCs/>
          <w:szCs w:val="32"/>
        </w:rPr>
        <w:t>研究内容：开展干细胞（间充质干细胞、骨髓内皮祖细胞或神经干细胞等）临床前及临床研究；研究干细胞制剂治疗神经系统或免疫系统等重大疾病，研究其有效性和安全性评价体系，建立标准化治疗方案。</w:t>
      </w:r>
    </w:p>
    <w:p w:rsidR="00AE3B2B" w:rsidRDefault="00AE3B2B" w:rsidP="00AE3B2B">
      <w:pPr>
        <w:spacing w:line="600" w:lineRule="exact"/>
        <w:ind w:firstLineChars="200" w:firstLine="640"/>
        <w:rPr>
          <w:bCs/>
          <w:szCs w:val="32"/>
        </w:rPr>
      </w:pPr>
      <w:r>
        <w:rPr>
          <w:rFonts w:hint="eastAsia"/>
          <w:bCs/>
          <w:szCs w:val="32"/>
        </w:rPr>
        <w:t>考核指标：创建干细胞制备关键技术</w:t>
      </w:r>
      <w:r>
        <w:rPr>
          <w:bCs/>
          <w:szCs w:val="32"/>
        </w:rPr>
        <w:t>3-5</w:t>
      </w:r>
      <w:r>
        <w:rPr>
          <w:rFonts w:hint="eastAsia"/>
          <w:bCs/>
          <w:szCs w:val="32"/>
        </w:rPr>
        <w:t>项，形成干细胞制剂临床前体系</w:t>
      </w:r>
      <w:r>
        <w:rPr>
          <w:bCs/>
          <w:szCs w:val="32"/>
        </w:rPr>
        <w:t>1-2</w:t>
      </w:r>
      <w:r>
        <w:rPr>
          <w:rFonts w:hint="eastAsia"/>
          <w:bCs/>
          <w:szCs w:val="32"/>
        </w:rPr>
        <w:t>项，建立标准化治疗方案</w:t>
      </w:r>
      <w:r>
        <w:rPr>
          <w:bCs/>
          <w:szCs w:val="32"/>
        </w:rPr>
        <w:t>1-2</w:t>
      </w:r>
      <w:r>
        <w:rPr>
          <w:rFonts w:hint="eastAsia"/>
          <w:bCs/>
          <w:szCs w:val="32"/>
        </w:rPr>
        <w:t>项，综合技术指标达到国内先进水平、部分达到国内领先水平。</w:t>
      </w:r>
    </w:p>
    <w:p w:rsidR="00AE3B2B" w:rsidRDefault="00AE3B2B" w:rsidP="00AE3B2B">
      <w:pPr>
        <w:spacing w:line="600" w:lineRule="exact"/>
        <w:ind w:firstLineChars="200" w:firstLine="640"/>
        <w:rPr>
          <w:bCs/>
          <w:szCs w:val="32"/>
        </w:rPr>
      </w:pPr>
      <w:r>
        <w:rPr>
          <w:rFonts w:hint="eastAsia"/>
          <w:bCs/>
          <w:szCs w:val="32"/>
        </w:rPr>
        <w:t>有关说明：项目申请单位或合作单位应具有国家药品监督管理局核发</w:t>
      </w:r>
      <w:r>
        <w:rPr>
          <w:rFonts w:hint="eastAsia"/>
          <w:szCs w:val="32"/>
        </w:rPr>
        <w:t>的相关临床批件</w:t>
      </w:r>
      <w:r>
        <w:rPr>
          <w:rFonts w:hint="eastAsia"/>
          <w:bCs/>
          <w:szCs w:val="32"/>
        </w:rPr>
        <w:t>。</w:t>
      </w:r>
    </w:p>
    <w:p w:rsidR="00AE3B2B" w:rsidRDefault="00AE3B2B" w:rsidP="00AE3B2B">
      <w:pPr>
        <w:spacing w:line="600" w:lineRule="exact"/>
        <w:ind w:firstLineChars="200" w:firstLine="640"/>
        <w:rPr>
          <w:b/>
          <w:bCs/>
          <w:szCs w:val="32"/>
        </w:rPr>
      </w:pPr>
      <w:r>
        <w:rPr>
          <w:rFonts w:hint="eastAsia"/>
          <w:b/>
          <w:bCs/>
          <w:szCs w:val="32"/>
        </w:rPr>
        <w:t>（</w:t>
      </w:r>
      <w:r>
        <w:rPr>
          <w:b/>
          <w:bCs/>
          <w:szCs w:val="32"/>
        </w:rPr>
        <w:t>2</w:t>
      </w:r>
      <w:r>
        <w:rPr>
          <w:rFonts w:hint="eastAsia"/>
          <w:b/>
          <w:bCs/>
          <w:szCs w:val="32"/>
        </w:rPr>
        <w:t>）多中心临床个体化给药智能决策平台建立</w:t>
      </w:r>
    </w:p>
    <w:p w:rsidR="00AE3B2B" w:rsidRDefault="00AE3B2B" w:rsidP="00AE3B2B">
      <w:pPr>
        <w:spacing w:line="600" w:lineRule="exact"/>
        <w:ind w:firstLineChars="200" w:firstLine="640"/>
        <w:rPr>
          <w:bCs/>
          <w:szCs w:val="32"/>
        </w:rPr>
      </w:pPr>
      <w:r>
        <w:rPr>
          <w:rFonts w:hint="eastAsia"/>
          <w:bCs/>
          <w:szCs w:val="32"/>
        </w:rPr>
        <w:t>研究内容：构建基于医学大数据的精准给药模型；开展抗肿瘤药物或免疫抑制剂等精准药学相关基础和临床研究，建立个体化精准给药治疗及其评价模型，开发创建人工智能给药决策平台，在全国开展多中心临床推广应用。</w:t>
      </w:r>
    </w:p>
    <w:p w:rsidR="00AE3B2B" w:rsidRDefault="00AE3B2B" w:rsidP="00AE3B2B">
      <w:pPr>
        <w:spacing w:line="600" w:lineRule="exact"/>
        <w:ind w:firstLineChars="200" w:firstLine="640"/>
        <w:rPr>
          <w:szCs w:val="32"/>
        </w:rPr>
      </w:pPr>
      <w:r>
        <w:rPr>
          <w:rFonts w:hint="eastAsia"/>
          <w:bCs/>
          <w:szCs w:val="32"/>
        </w:rPr>
        <w:t>考核指标：建立新的</w:t>
      </w:r>
      <w:r>
        <w:rPr>
          <w:rFonts w:hint="eastAsia"/>
          <w:szCs w:val="32"/>
        </w:rPr>
        <w:t>药物浓度分析方法</w:t>
      </w:r>
      <w:r>
        <w:rPr>
          <w:szCs w:val="32"/>
        </w:rPr>
        <w:t>2-3</w:t>
      </w:r>
      <w:r>
        <w:rPr>
          <w:rFonts w:hint="eastAsia"/>
          <w:szCs w:val="32"/>
        </w:rPr>
        <w:t>种，筛选出药物相关个体化基因位点</w:t>
      </w:r>
      <w:r>
        <w:rPr>
          <w:szCs w:val="32"/>
        </w:rPr>
        <w:t>5</w:t>
      </w:r>
      <w:r>
        <w:rPr>
          <w:rFonts w:hint="eastAsia"/>
          <w:szCs w:val="32"/>
        </w:rPr>
        <w:t>个以上，形成</w:t>
      </w:r>
      <w:r>
        <w:rPr>
          <w:szCs w:val="32"/>
        </w:rPr>
        <w:t>2-3</w:t>
      </w:r>
      <w:r>
        <w:rPr>
          <w:rFonts w:hint="eastAsia"/>
          <w:szCs w:val="32"/>
        </w:rPr>
        <w:t>种药物的个体化治疗流</w:t>
      </w:r>
      <w:r>
        <w:rPr>
          <w:rFonts w:hint="eastAsia"/>
          <w:szCs w:val="32"/>
        </w:rPr>
        <w:lastRenderedPageBreak/>
        <w:t>程或规范，开发临床个体化给药智能决策平台，构建</w:t>
      </w:r>
      <w:r>
        <w:rPr>
          <w:szCs w:val="32"/>
        </w:rPr>
        <w:t>2-3</w:t>
      </w:r>
      <w:r>
        <w:rPr>
          <w:rFonts w:hint="eastAsia"/>
          <w:szCs w:val="32"/>
        </w:rPr>
        <w:t>种药物精准给药治疗模型及其临床应用评价体系，申请发明专利或软件著作权</w:t>
      </w:r>
      <w:r>
        <w:rPr>
          <w:szCs w:val="32"/>
        </w:rPr>
        <w:t>1-2</w:t>
      </w:r>
      <w:r>
        <w:rPr>
          <w:rFonts w:hint="eastAsia"/>
          <w:szCs w:val="32"/>
        </w:rPr>
        <w:t>项。</w:t>
      </w:r>
    </w:p>
    <w:p w:rsidR="00AE3B2B" w:rsidRDefault="00AE3B2B" w:rsidP="00AE3B2B">
      <w:pPr>
        <w:spacing w:line="600" w:lineRule="exact"/>
        <w:ind w:firstLineChars="200" w:firstLine="640"/>
        <w:rPr>
          <w:b/>
          <w:bCs/>
          <w:szCs w:val="32"/>
        </w:rPr>
      </w:pPr>
      <w:r>
        <w:rPr>
          <w:rFonts w:hint="eastAsia"/>
          <w:b/>
          <w:bCs/>
          <w:szCs w:val="32"/>
        </w:rPr>
        <w:t>（</w:t>
      </w:r>
      <w:r>
        <w:rPr>
          <w:b/>
          <w:bCs/>
          <w:szCs w:val="32"/>
        </w:rPr>
        <w:t>3</w:t>
      </w:r>
      <w:r>
        <w:rPr>
          <w:rFonts w:hint="eastAsia"/>
          <w:b/>
          <w:bCs/>
          <w:szCs w:val="32"/>
        </w:rPr>
        <w:t>）血液系统恶性肿瘤治疗新技术研究</w:t>
      </w:r>
    </w:p>
    <w:p w:rsidR="00AE3B2B" w:rsidRDefault="00AE3B2B" w:rsidP="00AE3B2B">
      <w:pPr>
        <w:spacing w:line="600" w:lineRule="exact"/>
        <w:ind w:firstLineChars="200" w:firstLine="640"/>
        <w:rPr>
          <w:bCs/>
          <w:szCs w:val="32"/>
        </w:rPr>
      </w:pPr>
      <w:r>
        <w:rPr>
          <w:rFonts w:hint="eastAsia"/>
          <w:bCs/>
          <w:szCs w:val="32"/>
        </w:rPr>
        <w:t>研究内容：主要针对恶性血液肿瘤（白血病、淋巴瘤和多发性髓瘤等），开展双靶点</w:t>
      </w:r>
      <w:r>
        <w:rPr>
          <w:bCs/>
          <w:szCs w:val="32"/>
        </w:rPr>
        <w:t>CAR-T</w:t>
      </w:r>
      <w:r>
        <w:rPr>
          <w:rFonts w:hint="eastAsia"/>
          <w:bCs/>
          <w:szCs w:val="32"/>
        </w:rPr>
        <w:t>技术或携带安全开关等第四代</w:t>
      </w:r>
      <w:r>
        <w:rPr>
          <w:bCs/>
          <w:szCs w:val="32"/>
        </w:rPr>
        <w:t>CAR-T</w:t>
      </w:r>
      <w:r>
        <w:rPr>
          <w:rFonts w:hint="eastAsia"/>
          <w:bCs/>
          <w:szCs w:val="32"/>
        </w:rPr>
        <w:t>技术的临床试验，进行临床评价和优化临床治疗方案研究，明确最佳获益人群，探寻疗效预测指标。</w:t>
      </w:r>
    </w:p>
    <w:p w:rsidR="00AE3B2B" w:rsidRDefault="00AE3B2B" w:rsidP="00AE3B2B">
      <w:pPr>
        <w:spacing w:line="600" w:lineRule="exact"/>
        <w:ind w:firstLineChars="200" w:firstLine="640"/>
        <w:rPr>
          <w:bCs/>
          <w:szCs w:val="32"/>
        </w:rPr>
      </w:pPr>
      <w:r>
        <w:rPr>
          <w:rFonts w:hint="eastAsia"/>
          <w:bCs/>
          <w:szCs w:val="32"/>
        </w:rPr>
        <w:t>考核指标：研发</w:t>
      </w:r>
      <w:r>
        <w:rPr>
          <w:bCs/>
          <w:szCs w:val="32"/>
        </w:rPr>
        <w:t>2</w:t>
      </w:r>
      <w:r>
        <w:rPr>
          <w:rFonts w:hint="eastAsia"/>
          <w:bCs/>
          <w:szCs w:val="32"/>
        </w:rPr>
        <w:t>～</w:t>
      </w:r>
      <w:r>
        <w:rPr>
          <w:bCs/>
          <w:szCs w:val="32"/>
        </w:rPr>
        <w:t>3</w:t>
      </w:r>
      <w:r>
        <w:rPr>
          <w:rFonts w:hint="eastAsia"/>
          <w:bCs/>
          <w:szCs w:val="32"/>
        </w:rPr>
        <w:t>项血液肿瘤的</w:t>
      </w:r>
      <w:r>
        <w:rPr>
          <w:bCs/>
          <w:szCs w:val="32"/>
        </w:rPr>
        <w:t>CAR-T</w:t>
      </w:r>
      <w:r>
        <w:rPr>
          <w:rFonts w:hint="eastAsia"/>
          <w:bCs/>
          <w:szCs w:val="32"/>
        </w:rPr>
        <w:t>细胞治疗新技术，显著增强疗效或提升安全性，入组新型免疫联合疗法患者的治疗有效率较传统</w:t>
      </w:r>
      <w:r>
        <w:rPr>
          <w:bCs/>
          <w:szCs w:val="32"/>
        </w:rPr>
        <w:t>CAR-T</w:t>
      </w:r>
      <w:r>
        <w:rPr>
          <w:rFonts w:hint="eastAsia"/>
          <w:bCs/>
          <w:szCs w:val="32"/>
        </w:rPr>
        <w:t>提高</w:t>
      </w:r>
      <w:r>
        <w:rPr>
          <w:bCs/>
          <w:szCs w:val="32"/>
        </w:rPr>
        <w:t>30%</w:t>
      </w:r>
      <w:r>
        <w:rPr>
          <w:rFonts w:hint="eastAsia"/>
          <w:bCs/>
          <w:szCs w:val="32"/>
        </w:rPr>
        <w:t>以上。</w:t>
      </w:r>
    </w:p>
    <w:p w:rsidR="00AE3B2B" w:rsidRDefault="00AE3B2B" w:rsidP="00AE3B2B">
      <w:pPr>
        <w:spacing w:line="600" w:lineRule="exact"/>
        <w:ind w:firstLineChars="200" w:firstLine="640"/>
        <w:rPr>
          <w:szCs w:val="32"/>
        </w:rPr>
      </w:pPr>
      <w:r>
        <w:rPr>
          <w:rFonts w:hint="eastAsia"/>
          <w:bCs/>
          <w:szCs w:val="32"/>
        </w:rPr>
        <w:t>有关说明：项目申请单</w:t>
      </w:r>
      <w:r>
        <w:rPr>
          <w:rFonts w:hint="eastAsia"/>
          <w:szCs w:val="32"/>
        </w:rPr>
        <w:t>位或其合作单位应具有国家药品监督管理局核发的相关临床批件。</w:t>
      </w:r>
    </w:p>
    <w:p w:rsidR="00AE3B2B" w:rsidRDefault="00AE3B2B" w:rsidP="00AE3B2B">
      <w:pPr>
        <w:spacing w:line="600" w:lineRule="exact"/>
        <w:ind w:firstLineChars="200" w:firstLine="640"/>
        <w:rPr>
          <w:b/>
          <w:bCs/>
          <w:szCs w:val="32"/>
        </w:rPr>
      </w:pPr>
      <w:r>
        <w:rPr>
          <w:rFonts w:hint="eastAsia"/>
          <w:b/>
          <w:bCs/>
          <w:szCs w:val="32"/>
        </w:rPr>
        <w:t>（</w:t>
      </w:r>
      <w:r>
        <w:rPr>
          <w:b/>
          <w:bCs/>
          <w:szCs w:val="32"/>
        </w:rPr>
        <w:t>4</w:t>
      </w:r>
      <w:r>
        <w:rPr>
          <w:rFonts w:hint="eastAsia"/>
          <w:b/>
          <w:bCs/>
          <w:szCs w:val="32"/>
        </w:rPr>
        <w:t>）鄱阳湖地区动物源与媒介生物性传染病监测及其传播风险评估</w:t>
      </w:r>
    </w:p>
    <w:p w:rsidR="00AE3B2B" w:rsidRDefault="00AE3B2B" w:rsidP="00AE3B2B">
      <w:pPr>
        <w:spacing w:line="600" w:lineRule="exact"/>
        <w:ind w:firstLineChars="200" w:firstLine="640"/>
        <w:rPr>
          <w:szCs w:val="32"/>
        </w:rPr>
      </w:pPr>
      <w:r>
        <w:rPr>
          <w:rFonts w:hint="eastAsia"/>
          <w:szCs w:val="32"/>
        </w:rPr>
        <w:t>研究内容：针对病原诊断不明确的传染性疾病进行监测及处置技术研究；研究鄱阳湖地区动物和媒介生物携带的常见病原体；研究发现病原学和流行病学特征及可能存在的微生物新种；在病原学研究基础上，依据动物迁徙和媒介生物种群特征变化等结果，开展时空流行风险评估和早期预警研究。</w:t>
      </w:r>
    </w:p>
    <w:p w:rsidR="00AE3B2B" w:rsidRDefault="00AE3B2B" w:rsidP="00AE3B2B">
      <w:pPr>
        <w:spacing w:line="600" w:lineRule="exact"/>
        <w:ind w:firstLineChars="200" w:firstLine="640"/>
        <w:rPr>
          <w:szCs w:val="32"/>
        </w:rPr>
      </w:pPr>
      <w:r>
        <w:rPr>
          <w:rFonts w:hint="eastAsia"/>
          <w:szCs w:val="32"/>
        </w:rPr>
        <w:t>考核指标：建立鄱阳湖地重点动物和媒介生物携带病原谱，</w:t>
      </w:r>
      <w:r>
        <w:rPr>
          <w:rFonts w:hint="eastAsia"/>
          <w:szCs w:val="32"/>
        </w:rPr>
        <w:lastRenderedPageBreak/>
        <w:t>发现并命名</w:t>
      </w:r>
      <w:r>
        <w:rPr>
          <w:szCs w:val="32"/>
        </w:rPr>
        <w:t>2</w:t>
      </w:r>
      <w:r>
        <w:rPr>
          <w:rFonts w:hint="eastAsia"/>
          <w:szCs w:val="32"/>
        </w:rPr>
        <w:t>种以上新的病原微生物；研发</w:t>
      </w:r>
      <w:r>
        <w:rPr>
          <w:szCs w:val="32"/>
        </w:rPr>
        <w:t>1-2</w:t>
      </w:r>
      <w:r>
        <w:rPr>
          <w:rFonts w:hint="eastAsia"/>
          <w:szCs w:val="32"/>
        </w:rPr>
        <w:t>项新发传染病病原快速分离鉴定和分子溯源技术，建立</w:t>
      </w:r>
      <w:r>
        <w:rPr>
          <w:szCs w:val="32"/>
        </w:rPr>
        <w:t>2</w:t>
      </w:r>
      <w:r>
        <w:rPr>
          <w:rFonts w:hint="eastAsia"/>
          <w:szCs w:val="32"/>
        </w:rPr>
        <w:t>种以上的传播风险预警预测模型。</w:t>
      </w:r>
    </w:p>
    <w:p w:rsidR="00AE3B2B" w:rsidRDefault="00AE3B2B" w:rsidP="00AE3B2B">
      <w:pPr>
        <w:spacing w:line="600" w:lineRule="exact"/>
        <w:ind w:firstLineChars="200" w:firstLine="640"/>
        <w:rPr>
          <w:b/>
          <w:szCs w:val="32"/>
        </w:rPr>
      </w:pPr>
      <w:r>
        <w:rPr>
          <w:b/>
          <w:szCs w:val="32"/>
        </w:rPr>
        <w:t>5</w:t>
      </w:r>
      <w:r>
        <w:rPr>
          <w:rFonts w:hint="eastAsia"/>
          <w:b/>
          <w:szCs w:val="32"/>
        </w:rPr>
        <w:t>．公共安全</w:t>
      </w:r>
    </w:p>
    <w:p w:rsidR="00AE3B2B" w:rsidRDefault="00AE3B2B" w:rsidP="00AE3B2B">
      <w:pPr>
        <w:spacing w:line="600" w:lineRule="exact"/>
        <w:ind w:firstLineChars="200" w:firstLine="640"/>
        <w:rPr>
          <w:b/>
          <w:szCs w:val="32"/>
        </w:rPr>
      </w:pPr>
      <w:r>
        <w:rPr>
          <w:rFonts w:hint="eastAsia"/>
          <w:szCs w:val="32"/>
        </w:rPr>
        <w:t>申报说明：本领域设</w:t>
      </w:r>
      <w:r>
        <w:rPr>
          <w:szCs w:val="32"/>
        </w:rPr>
        <w:t>1</w:t>
      </w:r>
      <w:r>
        <w:rPr>
          <w:rFonts w:hint="eastAsia"/>
          <w:szCs w:val="32"/>
        </w:rPr>
        <w:t>个方向，支持</w:t>
      </w:r>
      <w:r>
        <w:rPr>
          <w:szCs w:val="32"/>
        </w:rPr>
        <w:t>1</w:t>
      </w:r>
      <w:r>
        <w:rPr>
          <w:rFonts w:hint="eastAsia"/>
          <w:szCs w:val="32"/>
        </w:rPr>
        <w:t>个项目。每个申报项目必须覆盖指南全部研究内容和考核指标。</w:t>
      </w:r>
    </w:p>
    <w:p w:rsidR="00AE3B2B" w:rsidRDefault="00AE3B2B" w:rsidP="00AE3B2B">
      <w:pPr>
        <w:spacing w:line="600" w:lineRule="exact"/>
        <w:ind w:firstLineChars="200" w:firstLine="640"/>
        <w:rPr>
          <w:b/>
          <w:bCs/>
          <w:szCs w:val="32"/>
        </w:rPr>
      </w:pPr>
      <w:r>
        <w:rPr>
          <w:rFonts w:hint="eastAsia"/>
          <w:b/>
          <w:bCs/>
          <w:szCs w:val="32"/>
        </w:rPr>
        <w:t>项目名称：地质灾害监测与应急预警技术研究</w:t>
      </w:r>
    </w:p>
    <w:p w:rsidR="00AE3B2B" w:rsidRDefault="00AE3B2B" w:rsidP="00AE3B2B">
      <w:pPr>
        <w:spacing w:line="600" w:lineRule="exact"/>
        <w:ind w:firstLineChars="200" w:firstLine="640"/>
        <w:rPr>
          <w:b/>
          <w:szCs w:val="32"/>
        </w:rPr>
      </w:pPr>
      <w:r>
        <w:rPr>
          <w:rFonts w:hint="eastAsia"/>
          <w:szCs w:val="32"/>
        </w:rPr>
        <w:t>研究内容：针对我省多灾易灾地区选点开展灾害风险调查，综合运用</w:t>
      </w:r>
      <w:r>
        <w:rPr>
          <w:szCs w:val="32"/>
        </w:rPr>
        <w:t>5G</w:t>
      </w:r>
      <w:r>
        <w:rPr>
          <w:rFonts w:hint="eastAsia"/>
          <w:szCs w:val="32"/>
        </w:rPr>
        <w:t>、物联网、大数据融合分析等技术，建立以统计分析、遥感技术、空间统计为主的综合风险评估内容体系和技术体系。</w:t>
      </w:r>
      <w:r>
        <w:rPr>
          <w:b/>
          <w:szCs w:val="32"/>
        </w:rPr>
        <w:br/>
        <w:t xml:space="preserve">   </w:t>
      </w:r>
      <w:r>
        <w:rPr>
          <w:szCs w:val="32"/>
        </w:rPr>
        <w:t xml:space="preserve"> </w:t>
      </w:r>
      <w:r>
        <w:rPr>
          <w:rFonts w:hint="eastAsia"/>
          <w:szCs w:val="32"/>
        </w:rPr>
        <w:t>考核指标：建立灾害风险数据库，编制灾害风险评估、风险区划、防治区划图集，构建安全监测与应急预警可视化平台。</w:t>
      </w:r>
    </w:p>
    <w:p w:rsidR="00AE3B2B" w:rsidRDefault="00AE3B2B" w:rsidP="00AE3B2B">
      <w:pPr>
        <w:adjustRightInd w:val="0"/>
        <w:spacing w:line="600" w:lineRule="exact"/>
        <w:ind w:firstLineChars="200" w:firstLine="643"/>
        <w:rPr>
          <w:rFonts w:eastAsia="黑体"/>
          <w:b/>
          <w:szCs w:val="32"/>
        </w:rPr>
      </w:pPr>
      <w:r>
        <w:rPr>
          <w:rFonts w:eastAsia="黑体" w:hint="eastAsia"/>
          <w:b/>
          <w:szCs w:val="32"/>
        </w:rPr>
        <w:t>六、一般项目重点支持内容</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（一）工业领域</w:t>
      </w:r>
    </w:p>
    <w:p w:rsidR="00AE3B2B" w:rsidRDefault="00AE3B2B" w:rsidP="00AE3B2B">
      <w:pPr>
        <w:spacing w:line="600" w:lineRule="exact"/>
        <w:ind w:firstLineChars="200" w:firstLine="640"/>
        <w:rPr>
          <w:b/>
          <w:szCs w:val="32"/>
        </w:rPr>
      </w:pPr>
      <w:r>
        <w:rPr>
          <w:b/>
          <w:szCs w:val="32"/>
        </w:rPr>
        <w:t>1</w:t>
      </w:r>
      <w:r>
        <w:rPr>
          <w:rFonts w:hint="eastAsia"/>
          <w:b/>
          <w:szCs w:val="32"/>
        </w:rPr>
        <w:t>．航空制造</w:t>
      </w:r>
    </w:p>
    <w:p w:rsidR="00AE3B2B" w:rsidRDefault="00AE3B2B" w:rsidP="00AE3B2B">
      <w:pPr>
        <w:spacing w:line="600" w:lineRule="exact"/>
        <w:ind w:firstLineChars="200" w:firstLine="640"/>
        <w:rPr>
          <w:szCs w:val="32"/>
        </w:rPr>
      </w:pPr>
      <w:r>
        <w:rPr>
          <w:rFonts w:hint="eastAsia"/>
          <w:szCs w:val="32"/>
        </w:rPr>
        <w:t>航空设计与制造、飞机</w:t>
      </w:r>
      <w:proofErr w:type="gramStart"/>
      <w:r>
        <w:rPr>
          <w:rFonts w:hint="eastAsia"/>
          <w:szCs w:val="32"/>
        </w:rPr>
        <w:t>结构件轻量化</w:t>
      </w:r>
      <w:proofErr w:type="gramEnd"/>
      <w:r>
        <w:rPr>
          <w:rFonts w:hint="eastAsia"/>
          <w:szCs w:val="32"/>
        </w:rPr>
        <w:t>、整体化、精确化的工艺过程优化、仿真、变性控制及检测技术，工艺基础数据库技术，飞行员教练装备训练效能评估技术研究。</w:t>
      </w:r>
    </w:p>
    <w:p w:rsidR="00AE3B2B" w:rsidRDefault="00AE3B2B" w:rsidP="00AE3B2B">
      <w:pPr>
        <w:spacing w:line="600" w:lineRule="exact"/>
        <w:ind w:firstLineChars="200" w:firstLine="640"/>
        <w:rPr>
          <w:b/>
          <w:szCs w:val="32"/>
        </w:rPr>
      </w:pPr>
      <w:r>
        <w:rPr>
          <w:b/>
          <w:szCs w:val="32"/>
        </w:rPr>
        <w:t>2</w:t>
      </w:r>
      <w:r>
        <w:rPr>
          <w:rFonts w:hint="eastAsia"/>
          <w:b/>
          <w:szCs w:val="32"/>
        </w:rPr>
        <w:t>．先进装备</w:t>
      </w:r>
    </w:p>
    <w:p w:rsidR="00AE3B2B" w:rsidRDefault="00AE3B2B" w:rsidP="00AE3B2B">
      <w:pPr>
        <w:spacing w:line="600" w:lineRule="exact"/>
        <w:ind w:firstLineChars="200" w:firstLine="640"/>
        <w:rPr>
          <w:szCs w:val="32"/>
        </w:rPr>
      </w:pPr>
      <w:r>
        <w:rPr>
          <w:rFonts w:hint="eastAsia"/>
          <w:szCs w:val="32"/>
        </w:rPr>
        <w:t>机器人及智能控制，电机与智能电网和高等级输变电，先进</w:t>
      </w:r>
      <w:r>
        <w:rPr>
          <w:rFonts w:hint="eastAsia"/>
          <w:szCs w:val="32"/>
        </w:rPr>
        <w:lastRenderedPageBreak/>
        <w:t>轨道，新型传感器，卫星导航地面设备，智能仪器仪表，精密仪器，高效矿山和工程机械等装备设计与制造技术研究。</w:t>
      </w:r>
    </w:p>
    <w:p w:rsidR="00AE3B2B" w:rsidRDefault="00AE3B2B" w:rsidP="00AE3B2B">
      <w:pPr>
        <w:spacing w:line="600" w:lineRule="exact"/>
        <w:ind w:firstLineChars="200" w:firstLine="640"/>
        <w:rPr>
          <w:b/>
          <w:szCs w:val="32"/>
        </w:rPr>
      </w:pPr>
      <w:r>
        <w:rPr>
          <w:b/>
          <w:szCs w:val="32"/>
        </w:rPr>
        <w:t>3</w:t>
      </w:r>
      <w:r>
        <w:rPr>
          <w:rFonts w:hint="eastAsia"/>
          <w:b/>
          <w:szCs w:val="32"/>
        </w:rPr>
        <w:t>．汽车及零部件</w:t>
      </w:r>
    </w:p>
    <w:p w:rsidR="00AE3B2B" w:rsidRDefault="00AE3B2B" w:rsidP="00AE3B2B">
      <w:pPr>
        <w:spacing w:line="600" w:lineRule="exact"/>
        <w:ind w:firstLineChars="200" w:firstLine="640"/>
        <w:rPr>
          <w:szCs w:val="32"/>
        </w:rPr>
      </w:pPr>
      <w:r>
        <w:rPr>
          <w:rFonts w:hint="eastAsia"/>
          <w:szCs w:val="32"/>
        </w:rPr>
        <w:t>轻型汽车、客车整车设计制造技术，汽车轻量化技术，节能高效发动机，发动机排气净化技术，涡轮增压器、自动变速箱、驱动桥、悬挂等零部件设计制造技术。</w:t>
      </w:r>
    </w:p>
    <w:p w:rsidR="00AE3B2B" w:rsidRDefault="00AE3B2B" w:rsidP="00AE3B2B">
      <w:pPr>
        <w:spacing w:line="600" w:lineRule="exact"/>
        <w:ind w:firstLineChars="200" w:firstLine="640"/>
        <w:rPr>
          <w:b/>
          <w:szCs w:val="32"/>
        </w:rPr>
      </w:pPr>
      <w:r>
        <w:rPr>
          <w:b/>
          <w:szCs w:val="32"/>
        </w:rPr>
        <w:t>4</w:t>
      </w:r>
      <w:r>
        <w:rPr>
          <w:rFonts w:hint="eastAsia"/>
          <w:b/>
          <w:szCs w:val="32"/>
        </w:rPr>
        <w:t>．锂电与电动汽车</w:t>
      </w:r>
    </w:p>
    <w:p w:rsidR="00AE3B2B" w:rsidRDefault="00AE3B2B" w:rsidP="00AE3B2B">
      <w:pPr>
        <w:spacing w:line="600" w:lineRule="exact"/>
        <w:ind w:firstLineChars="200" w:firstLine="640"/>
        <w:rPr>
          <w:szCs w:val="32"/>
        </w:rPr>
      </w:pPr>
      <w:r>
        <w:rPr>
          <w:rFonts w:hint="eastAsia"/>
          <w:szCs w:val="32"/>
        </w:rPr>
        <w:t>电动汽车整车设计与制造、车用驱动电机及控制器、变速箱、驱动桥等关键零部件的设计与制造技术、动力电池设计与制造技术研究及锂电上游配套原材料开发。</w:t>
      </w:r>
    </w:p>
    <w:p w:rsidR="00AE3B2B" w:rsidRDefault="00AE3B2B" w:rsidP="00AE3B2B">
      <w:pPr>
        <w:spacing w:line="600" w:lineRule="exact"/>
        <w:ind w:firstLineChars="200" w:firstLine="640"/>
        <w:rPr>
          <w:b/>
          <w:szCs w:val="32"/>
        </w:rPr>
      </w:pPr>
      <w:r>
        <w:rPr>
          <w:b/>
          <w:szCs w:val="32"/>
        </w:rPr>
        <w:t>5</w:t>
      </w:r>
      <w:r>
        <w:rPr>
          <w:rFonts w:hint="eastAsia"/>
          <w:b/>
          <w:szCs w:val="32"/>
        </w:rPr>
        <w:t>．新材料</w:t>
      </w:r>
    </w:p>
    <w:p w:rsidR="00AE3B2B" w:rsidRDefault="00AE3B2B" w:rsidP="00AE3B2B">
      <w:pPr>
        <w:spacing w:line="600" w:lineRule="exact"/>
        <w:ind w:firstLineChars="200" w:firstLine="640"/>
        <w:rPr>
          <w:szCs w:val="32"/>
        </w:rPr>
      </w:pPr>
      <w:r>
        <w:rPr>
          <w:rFonts w:hint="eastAsia"/>
          <w:szCs w:val="32"/>
        </w:rPr>
        <w:t>黑色金属新材料：高效率（高性能、低成本）洁净钢（碳素结构钢）、高强度（高性能、超厚）特种钢板、超细晶粒钢材、高性能汽车钢、无取向硅钢、高性能合金钢管、超高强纳米贝氏体钢、高性能模具钢等研究。</w:t>
      </w:r>
    </w:p>
    <w:p w:rsidR="00AE3B2B" w:rsidRDefault="00AE3B2B" w:rsidP="00AE3B2B">
      <w:pPr>
        <w:spacing w:line="600" w:lineRule="exact"/>
        <w:ind w:firstLineChars="200" w:firstLine="640"/>
        <w:rPr>
          <w:szCs w:val="32"/>
        </w:rPr>
      </w:pPr>
      <w:r>
        <w:rPr>
          <w:rFonts w:hint="eastAsia"/>
          <w:szCs w:val="32"/>
        </w:rPr>
        <w:t>有色金属新材料：高性能铜（钨、</w:t>
      </w:r>
      <w:proofErr w:type="gramStart"/>
      <w:r>
        <w:rPr>
          <w:rFonts w:hint="eastAsia"/>
          <w:szCs w:val="32"/>
        </w:rPr>
        <w:t>钼</w:t>
      </w:r>
      <w:proofErr w:type="gramEnd"/>
      <w:r>
        <w:rPr>
          <w:rFonts w:hint="eastAsia"/>
          <w:szCs w:val="32"/>
        </w:rPr>
        <w:t>、钽、铌、锆、</w:t>
      </w:r>
      <w:proofErr w:type="gramStart"/>
      <w:r>
        <w:rPr>
          <w:rFonts w:hint="eastAsia"/>
          <w:szCs w:val="32"/>
        </w:rPr>
        <w:t>铪</w:t>
      </w:r>
      <w:proofErr w:type="gramEnd"/>
      <w:r>
        <w:rPr>
          <w:rFonts w:hint="eastAsia"/>
          <w:szCs w:val="32"/>
        </w:rPr>
        <w:t>、镁、铝、钛、镍）及其合金、高性能钕铁硼磁体、高性能钐钴磁体、新型稀土发光材料、纳米稀土材料、高强新型焊接材料等研究。</w:t>
      </w:r>
    </w:p>
    <w:p w:rsidR="00AE3B2B" w:rsidRDefault="00AE3B2B" w:rsidP="00AE3B2B">
      <w:pPr>
        <w:spacing w:line="600" w:lineRule="exact"/>
        <w:ind w:firstLineChars="200" w:firstLine="640"/>
        <w:rPr>
          <w:szCs w:val="32"/>
        </w:rPr>
      </w:pPr>
      <w:r>
        <w:rPr>
          <w:rFonts w:hint="eastAsia"/>
          <w:szCs w:val="32"/>
        </w:rPr>
        <w:t>陶瓷新材料：氢能源用非贵金属催化材料、陶瓷粉体制备新技术，传统陶瓷产业升级相关技术，陶瓷材料成型新技术，环保陶瓷、结构陶瓷、功能陶瓷等研究。</w:t>
      </w:r>
    </w:p>
    <w:p w:rsidR="00AE3B2B" w:rsidRDefault="00AE3B2B" w:rsidP="00AE3B2B">
      <w:pPr>
        <w:spacing w:line="600" w:lineRule="exact"/>
        <w:ind w:firstLineChars="200" w:firstLine="640"/>
        <w:rPr>
          <w:szCs w:val="32"/>
        </w:rPr>
      </w:pPr>
      <w:r>
        <w:rPr>
          <w:rFonts w:hint="eastAsia"/>
          <w:szCs w:val="32"/>
        </w:rPr>
        <w:lastRenderedPageBreak/>
        <w:t>高分子材料与精细化工：硅衬底</w:t>
      </w:r>
      <w:r>
        <w:rPr>
          <w:szCs w:val="32"/>
        </w:rPr>
        <w:t>LED</w:t>
      </w:r>
      <w:r>
        <w:rPr>
          <w:rFonts w:hint="eastAsia"/>
          <w:szCs w:val="32"/>
        </w:rPr>
        <w:t>智能灯、有机硅单体及其产品、化工纳米材料、高分子减水剂和乳化剂、高性能隔膜材料、太阳能电池材料、新型医药（农药）中间体、新型环保染料及其中间体、水性环保涂料、新型胶粘剂、玻璃和玻纤新材料、生物质纤维新材料及其再生利用等研究。</w:t>
      </w:r>
    </w:p>
    <w:p w:rsidR="00AE3B2B" w:rsidRDefault="00AE3B2B" w:rsidP="00AE3B2B">
      <w:pPr>
        <w:spacing w:line="600" w:lineRule="exact"/>
        <w:ind w:firstLineChars="200" w:firstLine="640"/>
        <w:rPr>
          <w:b/>
          <w:szCs w:val="32"/>
        </w:rPr>
      </w:pPr>
      <w:r>
        <w:rPr>
          <w:b/>
          <w:szCs w:val="32"/>
        </w:rPr>
        <w:t>6</w:t>
      </w:r>
      <w:r>
        <w:rPr>
          <w:rFonts w:hint="eastAsia"/>
          <w:b/>
          <w:szCs w:val="32"/>
        </w:rPr>
        <w:t>．新能源</w:t>
      </w:r>
    </w:p>
    <w:p w:rsidR="00AE3B2B" w:rsidRDefault="00AE3B2B" w:rsidP="00AE3B2B">
      <w:pPr>
        <w:adjustRightInd w:val="0"/>
        <w:spacing w:line="600" w:lineRule="exact"/>
        <w:ind w:firstLineChars="200" w:firstLine="640"/>
        <w:rPr>
          <w:bCs/>
          <w:szCs w:val="32"/>
        </w:rPr>
      </w:pPr>
      <w:r>
        <w:rPr>
          <w:rFonts w:hint="eastAsia"/>
          <w:bCs/>
          <w:szCs w:val="32"/>
        </w:rPr>
        <w:t>光伏、光热、风电、氢能、生物质能、储能等清洁能源或二次能源等各种新能源材料、器件和应用技术，页岩油、气开采及辅助技术，大规模储能系统技术和</w:t>
      </w:r>
      <w:r>
        <w:rPr>
          <w:bCs/>
          <w:szCs w:val="32"/>
        </w:rPr>
        <w:t>LED</w:t>
      </w:r>
      <w:r>
        <w:rPr>
          <w:rFonts w:hint="eastAsia"/>
          <w:bCs/>
          <w:szCs w:val="32"/>
        </w:rPr>
        <w:t>节能照明技术。</w:t>
      </w:r>
    </w:p>
    <w:p w:rsidR="00AE3B2B" w:rsidRDefault="00AE3B2B" w:rsidP="00AE3B2B">
      <w:pPr>
        <w:spacing w:line="600" w:lineRule="exact"/>
        <w:ind w:firstLineChars="200" w:firstLine="640"/>
        <w:rPr>
          <w:b/>
          <w:szCs w:val="32"/>
        </w:rPr>
      </w:pPr>
      <w:r>
        <w:rPr>
          <w:b/>
          <w:szCs w:val="32"/>
        </w:rPr>
        <w:t>7</w:t>
      </w:r>
      <w:r>
        <w:rPr>
          <w:rFonts w:hint="eastAsia"/>
          <w:b/>
          <w:szCs w:val="32"/>
        </w:rPr>
        <w:t>．电子信息</w:t>
      </w:r>
    </w:p>
    <w:p w:rsidR="00AE3B2B" w:rsidRDefault="00AE3B2B" w:rsidP="00AE3B2B">
      <w:pPr>
        <w:spacing w:line="600" w:lineRule="exact"/>
        <w:ind w:firstLineChars="200" w:firstLine="640"/>
        <w:rPr>
          <w:szCs w:val="32"/>
        </w:rPr>
      </w:pPr>
      <w:r>
        <w:rPr>
          <w:szCs w:val="32"/>
        </w:rPr>
        <w:t>5G</w:t>
      </w:r>
      <w:r>
        <w:rPr>
          <w:rFonts w:hint="eastAsia"/>
          <w:szCs w:val="32"/>
        </w:rPr>
        <w:t>移动通信技术、新一代移动互联网技术、网络安全技术、人工智能技术的研发；大数据、物联网等核心技术和设备的研制；区块链、量子信息、高端软件、虚拟现实和增强现实关键技术研究与应用，集成电路制造、材料、零部件的研发和集成电路新器件、新工艺、新方法研究。</w:t>
      </w:r>
    </w:p>
    <w:p w:rsidR="00AE3B2B" w:rsidRDefault="00AE3B2B" w:rsidP="00AE3B2B">
      <w:pPr>
        <w:spacing w:line="600" w:lineRule="exact"/>
        <w:ind w:firstLineChars="200" w:firstLine="640"/>
        <w:rPr>
          <w:b/>
          <w:szCs w:val="32"/>
        </w:rPr>
      </w:pPr>
      <w:r>
        <w:rPr>
          <w:b/>
          <w:szCs w:val="32"/>
        </w:rPr>
        <w:t>8</w:t>
      </w:r>
      <w:r>
        <w:rPr>
          <w:rFonts w:hint="eastAsia"/>
          <w:b/>
          <w:szCs w:val="32"/>
        </w:rPr>
        <w:t>．文化暨创意</w:t>
      </w:r>
    </w:p>
    <w:p w:rsidR="00AE3B2B" w:rsidRDefault="00AE3B2B" w:rsidP="00AE3B2B">
      <w:pPr>
        <w:spacing w:line="600" w:lineRule="exact"/>
        <w:ind w:firstLineChars="200" w:firstLine="640"/>
        <w:rPr>
          <w:szCs w:val="32"/>
        </w:rPr>
      </w:pPr>
      <w:r>
        <w:rPr>
          <w:rFonts w:hint="eastAsia"/>
          <w:szCs w:val="32"/>
        </w:rPr>
        <w:t>围绕文化遗产数字化、文化旅游资源数字化、数字出版、数字视听媒体技术等文化产业集群科技服务，开发具有自主知识产权的关键技术及软件产品，建设示范应用平台。立体视觉系统研发基础与内容服务，动漫游戏与虚拟仿真技术在设计、制造、科普、教育、体育、建筑、旅游、商务等产业领域中的集成应用创</w:t>
      </w:r>
      <w:r>
        <w:rPr>
          <w:rFonts w:hint="eastAsia"/>
          <w:szCs w:val="32"/>
        </w:rPr>
        <w:lastRenderedPageBreak/>
        <w:t>新，传统手工工艺品的工业化生产。</w:t>
      </w:r>
    </w:p>
    <w:p w:rsidR="00AE3B2B" w:rsidRDefault="00AE3B2B" w:rsidP="00AE3B2B">
      <w:pPr>
        <w:spacing w:line="600" w:lineRule="exact"/>
        <w:ind w:firstLineChars="200" w:firstLine="640"/>
        <w:rPr>
          <w:b/>
          <w:szCs w:val="32"/>
        </w:rPr>
      </w:pPr>
      <w:r>
        <w:rPr>
          <w:b/>
          <w:szCs w:val="32"/>
        </w:rPr>
        <w:t>9</w:t>
      </w:r>
      <w:r>
        <w:rPr>
          <w:rFonts w:hint="eastAsia"/>
          <w:b/>
          <w:szCs w:val="32"/>
        </w:rPr>
        <w:t>．现代服务业</w:t>
      </w:r>
    </w:p>
    <w:p w:rsidR="00AE3B2B" w:rsidRDefault="00AE3B2B" w:rsidP="00AE3B2B">
      <w:pPr>
        <w:spacing w:line="600" w:lineRule="exact"/>
        <w:ind w:firstLineChars="200" w:firstLine="640"/>
        <w:rPr>
          <w:b/>
          <w:szCs w:val="32"/>
        </w:rPr>
      </w:pPr>
      <w:r>
        <w:rPr>
          <w:rFonts w:hint="eastAsia"/>
          <w:szCs w:val="32"/>
        </w:rPr>
        <w:t>重点支持金融服务、物流、电子商务、健康养老等第三产业开展科技服务，开发具有自主知识产权的关键技术及软件产品，建设示范应用平台。</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（二）农业领域</w:t>
      </w:r>
    </w:p>
    <w:p w:rsidR="00AE3B2B" w:rsidRDefault="00AE3B2B" w:rsidP="00AE3B2B">
      <w:pPr>
        <w:spacing w:line="600" w:lineRule="exact"/>
        <w:ind w:firstLineChars="200" w:firstLine="640"/>
        <w:rPr>
          <w:b/>
          <w:szCs w:val="32"/>
        </w:rPr>
      </w:pPr>
      <w:r>
        <w:rPr>
          <w:b/>
          <w:szCs w:val="32"/>
        </w:rPr>
        <w:t>1</w:t>
      </w:r>
      <w:r>
        <w:rPr>
          <w:rFonts w:hint="eastAsia"/>
          <w:b/>
          <w:szCs w:val="32"/>
        </w:rPr>
        <w:t>．农林优质新品种及绿色高效栽培</w:t>
      </w:r>
    </w:p>
    <w:p w:rsidR="00AE3B2B" w:rsidRDefault="00AE3B2B" w:rsidP="00AE3B2B">
      <w:pPr>
        <w:spacing w:line="600" w:lineRule="exact"/>
        <w:ind w:firstLineChars="200" w:firstLine="640"/>
        <w:rPr>
          <w:szCs w:val="32"/>
        </w:rPr>
      </w:pPr>
      <w:r>
        <w:rPr>
          <w:rFonts w:hint="eastAsia"/>
          <w:szCs w:val="32"/>
        </w:rPr>
        <w:t>收集、评价江西地方蔬菜种质资源，挖掘利用重要农艺性状优异种质；选育优质、多抗、高效、适宜机械化生产或设施栽培的农作物新品种，选育适用加工等专用性或特有功能性的农作物新品种；研究轻简化、机械化良种繁育、制种、育苗和连作障碍克服技术；开展绿色有机轻简高效栽培技术与模式、主要病虫害绿色综合防治、农机农艺融合等技术研究与示范。选育具有特香、多抗、无核、耐贮等特异性状的特早熟、晚熟或适用加工的果树及抗逆性强的砧木或授粉雄性新品种；引进与评价国内外特色果树优良品种，筛选适合我省栽培的品种，建立种质资源</w:t>
      </w:r>
      <w:proofErr w:type="gramStart"/>
      <w:r>
        <w:rPr>
          <w:rFonts w:hint="eastAsia"/>
          <w:szCs w:val="32"/>
        </w:rPr>
        <w:t>圃</w:t>
      </w:r>
      <w:proofErr w:type="gramEnd"/>
      <w:r>
        <w:rPr>
          <w:rFonts w:hint="eastAsia"/>
          <w:szCs w:val="32"/>
        </w:rPr>
        <w:t>；开展节本高效、重要病虫害综合防控等生态安全栽培技术研究与示范。</w:t>
      </w:r>
    </w:p>
    <w:p w:rsidR="00AE3B2B" w:rsidRDefault="00AE3B2B" w:rsidP="00AE3B2B">
      <w:pPr>
        <w:spacing w:line="600" w:lineRule="exact"/>
        <w:ind w:firstLineChars="200" w:firstLine="640"/>
        <w:rPr>
          <w:b/>
          <w:szCs w:val="32"/>
        </w:rPr>
      </w:pPr>
      <w:bookmarkStart w:id="2" w:name="_Toc15911043"/>
      <w:r>
        <w:rPr>
          <w:b/>
          <w:szCs w:val="32"/>
        </w:rPr>
        <w:t>2</w:t>
      </w:r>
      <w:r>
        <w:rPr>
          <w:rFonts w:hint="eastAsia"/>
          <w:b/>
          <w:szCs w:val="32"/>
        </w:rPr>
        <w:t>．林木良种及加工增值利用</w:t>
      </w:r>
      <w:bookmarkEnd w:id="2"/>
      <w:r>
        <w:rPr>
          <w:b/>
          <w:szCs w:val="32"/>
        </w:rPr>
        <w:tab/>
      </w:r>
    </w:p>
    <w:p w:rsidR="00AE3B2B" w:rsidRDefault="00AE3B2B" w:rsidP="00AE3B2B">
      <w:pPr>
        <w:spacing w:line="600" w:lineRule="exact"/>
        <w:ind w:firstLineChars="200" w:firstLine="640"/>
        <w:rPr>
          <w:szCs w:val="32"/>
        </w:rPr>
      </w:pPr>
      <w:r>
        <w:rPr>
          <w:rFonts w:hint="eastAsia"/>
          <w:szCs w:val="32"/>
        </w:rPr>
        <w:t>开展竹类、优质用材林、乡土树种、珍稀树种、木本粮油、园林树种及道地中药材等种质资源收集与优良新品种选育；开展优质林木、道地中药材、珍稀观赏植物等良种繁育、高效生态营</w:t>
      </w:r>
      <w:r>
        <w:rPr>
          <w:rFonts w:hint="eastAsia"/>
          <w:szCs w:val="32"/>
        </w:rPr>
        <w:lastRenderedPageBreak/>
        <w:t>林培育及设施化、标准化生产综合配套技术研究；开展生态公益林保育和恢复、低产低效</w:t>
      </w:r>
      <w:proofErr w:type="gramStart"/>
      <w:r>
        <w:rPr>
          <w:rFonts w:hint="eastAsia"/>
          <w:szCs w:val="32"/>
        </w:rPr>
        <w:t>林质量</w:t>
      </w:r>
      <w:proofErr w:type="gramEnd"/>
      <w:r>
        <w:rPr>
          <w:rFonts w:hint="eastAsia"/>
          <w:szCs w:val="32"/>
        </w:rPr>
        <w:t>提升等技术研究；开展森林重大有害生物生态防控技术研究。开展林木资源及其剩余</w:t>
      </w:r>
      <w:proofErr w:type="gramStart"/>
      <w:r>
        <w:rPr>
          <w:rFonts w:hint="eastAsia"/>
          <w:szCs w:val="32"/>
        </w:rPr>
        <w:t>物高值化精深</w:t>
      </w:r>
      <w:proofErr w:type="gramEnd"/>
      <w:r>
        <w:rPr>
          <w:rFonts w:hint="eastAsia"/>
          <w:szCs w:val="32"/>
        </w:rPr>
        <w:t>加工利用技术研究；开展农林生物质能转化、基材料、质燃料制备和高效利用等技术与设备研发。开展农林生物质材料定向转化、木</w:t>
      </w:r>
      <w:r>
        <w:rPr>
          <w:szCs w:val="32"/>
        </w:rPr>
        <w:t>/</w:t>
      </w:r>
      <w:r>
        <w:rPr>
          <w:rFonts w:hint="eastAsia"/>
          <w:szCs w:val="32"/>
        </w:rPr>
        <w:t>竹材功能性改良、木</w:t>
      </w:r>
      <w:r>
        <w:rPr>
          <w:szCs w:val="32"/>
        </w:rPr>
        <w:t>/</w:t>
      </w:r>
      <w:proofErr w:type="gramStart"/>
      <w:r>
        <w:rPr>
          <w:rFonts w:hint="eastAsia"/>
          <w:szCs w:val="32"/>
        </w:rPr>
        <w:t>竹基复合材料</w:t>
      </w:r>
      <w:proofErr w:type="gramEnd"/>
      <w:r>
        <w:rPr>
          <w:rFonts w:hint="eastAsia"/>
          <w:szCs w:val="32"/>
        </w:rPr>
        <w:t>、质燃料制备新技术及产品开发；开展木材工业环保型胶粘剂制备和小径材、剩余物综合利用等技术与设备研发。</w:t>
      </w:r>
    </w:p>
    <w:p w:rsidR="00AE3B2B" w:rsidRDefault="00AE3B2B" w:rsidP="00AE3B2B">
      <w:pPr>
        <w:spacing w:line="600" w:lineRule="exact"/>
        <w:ind w:firstLineChars="200" w:firstLine="640"/>
        <w:rPr>
          <w:b/>
          <w:szCs w:val="32"/>
        </w:rPr>
      </w:pPr>
      <w:bookmarkStart w:id="3" w:name="_Toc15911044"/>
      <w:r>
        <w:rPr>
          <w:b/>
          <w:szCs w:val="32"/>
        </w:rPr>
        <w:t>3</w:t>
      </w:r>
      <w:r>
        <w:rPr>
          <w:rFonts w:hint="eastAsia"/>
          <w:b/>
          <w:szCs w:val="32"/>
        </w:rPr>
        <w:t>．水产良种及健康绿色养殖</w:t>
      </w:r>
      <w:bookmarkEnd w:id="3"/>
      <w:r>
        <w:rPr>
          <w:b/>
          <w:szCs w:val="32"/>
        </w:rPr>
        <w:tab/>
      </w:r>
    </w:p>
    <w:p w:rsidR="00AE3B2B" w:rsidRDefault="00AE3B2B" w:rsidP="00AE3B2B">
      <w:pPr>
        <w:spacing w:line="600" w:lineRule="exact"/>
        <w:ind w:firstLineChars="200" w:firstLine="640"/>
        <w:rPr>
          <w:szCs w:val="32"/>
        </w:rPr>
      </w:pPr>
      <w:r>
        <w:rPr>
          <w:rFonts w:hint="eastAsia"/>
          <w:szCs w:val="32"/>
        </w:rPr>
        <w:t>筛选具有潜力的优势水产特色原（良）种，培育优质、</w:t>
      </w:r>
      <w:proofErr w:type="gramStart"/>
      <w:r>
        <w:rPr>
          <w:rFonts w:hint="eastAsia"/>
          <w:szCs w:val="32"/>
        </w:rPr>
        <w:t>抗逆及名贵</w:t>
      </w:r>
      <w:proofErr w:type="gramEnd"/>
      <w:r>
        <w:rPr>
          <w:rFonts w:hint="eastAsia"/>
          <w:szCs w:val="32"/>
        </w:rPr>
        <w:t>特优新品种；开展名特优水产规模化健康绿色养殖、流通保鲜技术研究；研究标准化池塘常规鱼类养殖、山区节水渔业养殖、特色水产池塘养殖、</w:t>
      </w:r>
      <w:proofErr w:type="gramStart"/>
      <w:r>
        <w:rPr>
          <w:rFonts w:hint="eastAsia"/>
          <w:szCs w:val="32"/>
        </w:rPr>
        <w:t>稻渔共生</w:t>
      </w:r>
      <w:proofErr w:type="gramEnd"/>
      <w:r>
        <w:rPr>
          <w:rFonts w:hint="eastAsia"/>
          <w:szCs w:val="32"/>
        </w:rPr>
        <w:t>养殖等规模化健康养殖技术与模式；研究重大疫病防控技术；研发高效、安全新型水产饲料及饲料添加剂、</w:t>
      </w:r>
      <w:proofErr w:type="gramStart"/>
      <w:r>
        <w:rPr>
          <w:rFonts w:hint="eastAsia"/>
          <w:szCs w:val="32"/>
        </w:rPr>
        <w:t>渔药生产</w:t>
      </w:r>
      <w:proofErr w:type="gramEnd"/>
      <w:r>
        <w:rPr>
          <w:rFonts w:hint="eastAsia"/>
          <w:szCs w:val="32"/>
        </w:rPr>
        <w:t>技术与新产品。</w:t>
      </w:r>
    </w:p>
    <w:p w:rsidR="00AE3B2B" w:rsidRDefault="00AE3B2B" w:rsidP="00AE3B2B">
      <w:pPr>
        <w:spacing w:line="600" w:lineRule="exact"/>
        <w:ind w:firstLineChars="200" w:firstLine="640"/>
        <w:rPr>
          <w:b/>
          <w:szCs w:val="32"/>
        </w:rPr>
      </w:pPr>
      <w:bookmarkStart w:id="4" w:name="_Toc15911045"/>
      <w:r>
        <w:rPr>
          <w:b/>
          <w:szCs w:val="32"/>
        </w:rPr>
        <w:t>4</w:t>
      </w:r>
      <w:r>
        <w:rPr>
          <w:rFonts w:hint="eastAsia"/>
          <w:b/>
          <w:szCs w:val="32"/>
        </w:rPr>
        <w:t>．畜禽和特种经济动物优良种质创新及健康生态养殖</w:t>
      </w:r>
      <w:bookmarkEnd w:id="4"/>
    </w:p>
    <w:p w:rsidR="00AE3B2B" w:rsidRDefault="00AE3B2B" w:rsidP="00AE3B2B">
      <w:pPr>
        <w:spacing w:line="600" w:lineRule="exact"/>
        <w:ind w:firstLineChars="200" w:firstLine="640"/>
        <w:rPr>
          <w:szCs w:val="32"/>
        </w:rPr>
      </w:pPr>
      <w:r>
        <w:rPr>
          <w:rFonts w:hint="eastAsia"/>
          <w:szCs w:val="32"/>
        </w:rPr>
        <w:t>培育具有高产、节粮、抗病、优质等优异特性的优良畜禽新品种（系）；研究南方草食家畜健康养殖和规模化疫病防控技术和净化技术；研究畜禽生态型可持续健康养殖新技术、新模式；研发</w:t>
      </w:r>
      <w:proofErr w:type="gramStart"/>
      <w:r>
        <w:rPr>
          <w:rFonts w:hint="eastAsia"/>
          <w:szCs w:val="32"/>
        </w:rPr>
        <w:t>绿色替抗畜禽</w:t>
      </w:r>
      <w:proofErr w:type="gramEnd"/>
      <w:r>
        <w:rPr>
          <w:rFonts w:hint="eastAsia"/>
          <w:szCs w:val="32"/>
        </w:rPr>
        <w:t>饲料及添加剂、兽药生产技术与产品；研究畜禽养殖污染物减排与资源化利用关键技术；研发小型畜禽养殖业</w:t>
      </w:r>
      <w:r>
        <w:rPr>
          <w:rFonts w:hint="eastAsia"/>
          <w:szCs w:val="32"/>
        </w:rPr>
        <w:lastRenderedPageBreak/>
        <w:t>废弃物发酵加工工艺设备和饲料加工厂自动装车系统。筛选和培育特种经济动物优良新品种（系）；开展高效繁育、疫病绿色综合防控技术与模式研究及示范；开展系列产品开发与利用研究。</w:t>
      </w:r>
    </w:p>
    <w:p w:rsidR="00AE3B2B" w:rsidRDefault="00AE3B2B" w:rsidP="00AE3B2B">
      <w:pPr>
        <w:spacing w:line="600" w:lineRule="exact"/>
        <w:ind w:firstLineChars="200" w:firstLine="640"/>
        <w:rPr>
          <w:b/>
          <w:szCs w:val="32"/>
        </w:rPr>
      </w:pPr>
      <w:bookmarkStart w:id="5" w:name="_Toc15911046"/>
      <w:r>
        <w:rPr>
          <w:b/>
          <w:szCs w:val="32"/>
        </w:rPr>
        <w:t>5</w:t>
      </w:r>
      <w:r>
        <w:rPr>
          <w:rFonts w:hint="eastAsia"/>
          <w:b/>
          <w:szCs w:val="32"/>
        </w:rPr>
        <w:t>．农林产品绿色精深加工及质量安全</w:t>
      </w:r>
      <w:bookmarkEnd w:id="5"/>
    </w:p>
    <w:p w:rsidR="00AE3B2B" w:rsidRDefault="00AE3B2B" w:rsidP="00AE3B2B">
      <w:pPr>
        <w:spacing w:line="600" w:lineRule="exact"/>
        <w:ind w:firstLineChars="200" w:firstLine="640"/>
        <w:rPr>
          <w:szCs w:val="32"/>
        </w:rPr>
      </w:pPr>
      <w:r>
        <w:rPr>
          <w:rFonts w:hint="eastAsia"/>
          <w:szCs w:val="32"/>
        </w:rPr>
        <w:t>研发农产品及其副产物绿色有机高值化加工与综合利用关键技术及产品，如脐橙深加工成果酒、芥菜高值化利用、富硒产品深加工等；研发活性营养物质提取制备技术与产品；研发绿色保鲜、贮藏与冷链物流关键技术及产品。开展农产品高效生产、加工、流通等全流程质量安全信息采集与监控技术、检验监测技术研究，研发质量溯源、安全监管等系统；开展主要和特色农产品质</w:t>
      </w:r>
      <w:proofErr w:type="gramStart"/>
      <w:r>
        <w:rPr>
          <w:rFonts w:hint="eastAsia"/>
          <w:szCs w:val="32"/>
        </w:rPr>
        <w:t>量安全</w:t>
      </w:r>
      <w:proofErr w:type="gramEnd"/>
      <w:r>
        <w:rPr>
          <w:rFonts w:hint="eastAsia"/>
          <w:szCs w:val="32"/>
        </w:rPr>
        <w:t>检测技术及产品开发与应用。</w:t>
      </w:r>
    </w:p>
    <w:p w:rsidR="00AE3B2B" w:rsidRDefault="00AE3B2B" w:rsidP="00AE3B2B">
      <w:pPr>
        <w:spacing w:line="600" w:lineRule="exact"/>
        <w:ind w:firstLineChars="200" w:firstLine="640"/>
        <w:rPr>
          <w:b/>
          <w:szCs w:val="32"/>
        </w:rPr>
      </w:pPr>
      <w:bookmarkStart w:id="6" w:name="_Toc15911047"/>
      <w:r>
        <w:rPr>
          <w:b/>
          <w:szCs w:val="32"/>
        </w:rPr>
        <w:t>6</w:t>
      </w:r>
      <w:r>
        <w:rPr>
          <w:rFonts w:hint="eastAsia"/>
          <w:b/>
          <w:szCs w:val="32"/>
        </w:rPr>
        <w:t>．现代农业重要农机装备和智慧农业技术</w:t>
      </w:r>
      <w:bookmarkEnd w:id="6"/>
    </w:p>
    <w:p w:rsidR="00AE3B2B" w:rsidRDefault="00AE3B2B" w:rsidP="00AE3B2B">
      <w:pPr>
        <w:spacing w:line="600" w:lineRule="exact"/>
        <w:ind w:firstLineChars="200" w:firstLine="632"/>
        <w:rPr>
          <w:spacing w:val="-2"/>
          <w:szCs w:val="32"/>
        </w:rPr>
      </w:pPr>
      <w:r>
        <w:rPr>
          <w:rFonts w:hint="eastAsia"/>
          <w:spacing w:val="-2"/>
          <w:szCs w:val="32"/>
        </w:rPr>
        <w:t>优选、研制适合双季稻区大田生产的新型智能化农机装备；筛选与研制适应主要经济作物种植特点的轻简器具、机械及设备，研发适用于丘陵山地果园、茶园生产管理的装备；开展茶叶、中药材等智能加工技术研究及应用；开展莲子、苎麻、葛根等经济作物生产加工机械装备研发。研发农用航空作业关键技术与装备；研发具有结构简单、成本低廉、可维护的现代电动农用机械关键技术与装备。开展农业物联网数据标准建设、数据融合处理与分析、多感知传感器与系统集成、智能感知等关键技术研究，研发自主可控的先进农业智能传感器；开展面向动植物本体及环境信</w:t>
      </w:r>
      <w:r>
        <w:rPr>
          <w:rFonts w:hint="eastAsia"/>
          <w:spacing w:val="-2"/>
          <w:szCs w:val="32"/>
        </w:rPr>
        <w:lastRenderedPageBreak/>
        <w:t>息的数据分析及精准调控技术研究。</w:t>
      </w:r>
    </w:p>
    <w:p w:rsidR="00AE3B2B" w:rsidRDefault="00AE3B2B" w:rsidP="00AE3B2B">
      <w:pPr>
        <w:spacing w:line="600" w:lineRule="exact"/>
        <w:ind w:firstLineChars="200" w:firstLine="640"/>
        <w:rPr>
          <w:b/>
          <w:szCs w:val="32"/>
        </w:rPr>
      </w:pPr>
      <w:bookmarkStart w:id="7" w:name="_Toc15911048"/>
      <w:r>
        <w:rPr>
          <w:b/>
          <w:szCs w:val="32"/>
        </w:rPr>
        <w:t>7</w:t>
      </w:r>
      <w:r>
        <w:rPr>
          <w:rFonts w:hint="eastAsia"/>
          <w:b/>
          <w:szCs w:val="32"/>
        </w:rPr>
        <w:t>．农业生态保护修复与防灾减灾</w:t>
      </w:r>
      <w:bookmarkEnd w:id="7"/>
    </w:p>
    <w:p w:rsidR="00AE3B2B" w:rsidRDefault="00AE3B2B" w:rsidP="00AE3B2B">
      <w:pPr>
        <w:spacing w:line="600" w:lineRule="exact"/>
        <w:ind w:firstLineChars="200" w:firstLine="632"/>
        <w:rPr>
          <w:szCs w:val="32"/>
        </w:rPr>
      </w:pPr>
      <w:r>
        <w:rPr>
          <w:rFonts w:hint="eastAsia"/>
          <w:spacing w:val="-2"/>
          <w:szCs w:val="32"/>
        </w:rPr>
        <w:t>开展农用地有毒有害化学</w:t>
      </w:r>
      <w:r>
        <w:rPr>
          <w:spacing w:val="-2"/>
          <w:szCs w:val="32"/>
        </w:rPr>
        <w:t>/</w:t>
      </w:r>
      <w:r>
        <w:rPr>
          <w:rFonts w:hint="eastAsia"/>
          <w:spacing w:val="-2"/>
          <w:szCs w:val="32"/>
        </w:rPr>
        <w:t>生物污染、农业面源污染等综合防治和修复技术与产品研发；开展农村垃圾、农业废弃物处理及资源化利用技术与设备研发；研发生物植保技术、绿色高效安全新型生物农药、新型生物肥料投入品、土壤修复剂等生产技术与产品；开展农业生态系统修复、综合治理等研究；开展濒危物种保护生物学及濒危机制和种群恢复研究；开展自然保护地生态因子对建设项目干扰的响应研究。研发农业生产重大灾害监测预警及防灾减灾新技术与系统；研发监测预警、预防控制、快速诊断、应急处理技术及配套产品；研究粮食主产区农田保育、中低产田改良等技术；研究农田水利、农作物高效节水保水新技术，气候变化背景下气候及农业资源利用新技术。</w:t>
      </w:r>
    </w:p>
    <w:p w:rsidR="00AE3B2B" w:rsidRDefault="00AE3B2B" w:rsidP="00AE3B2B">
      <w:pPr>
        <w:adjustRightInd w:val="0"/>
        <w:spacing w:line="600" w:lineRule="exact"/>
        <w:ind w:firstLineChars="200" w:firstLine="640"/>
        <w:rPr>
          <w:rFonts w:eastAsia="楷体_GB2312"/>
          <w:b/>
          <w:szCs w:val="32"/>
        </w:rPr>
      </w:pPr>
      <w:r>
        <w:rPr>
          <w:rFonts w:eastAsia="楷体_GB2312" w:hint="eastAsia"/>
          <w:b/>
          <w:szCs w:val="32"/>
        </w:rPr>
        <w:t>（三）社发领域</w:t>
      </w:r>
    </w:p>
    <w:p w:rsidR="00AE3B2B" w:rsidRDefault="00AE3B2B" w:rsidP="00AE3B2B">
      <w:pPr>
        <w:spacing w:line="600" w:lineRule="exact"/>
        <w:ind w:firstLineChars="200" w:firstLine="640"/>
        <w:rPr>
          <w:b/>
          <w:szCs w:val="32"/>
        </w:rPr>
      </w:pPr>
      <w:r>
        <w:rPr>
          <w:b/>
          <w:szCs w:val="32"/>
        </w:rPr>
        <w:t>1</w:t>
      </w:r>
      <w:r>
        <w:rPr>
          <w:rFonts w:hint="eastAsia"/>
          <w:b/>
          <w:szCs w:val="32"/>
        </w:rPr>
        <w:t>．资源高效开发与综合利用</w:t>
      </w:r>
    </w:p>
    <w:p w:rsidR="00AE3B2B" w:rsidRDefault="00AE3B2B" w:rsidP="00AE3B2B">
      <w:pPr>
        <w:spacing w:line="600" w:lineRule="exact"/>
        <w:ind w:firstLineChars="200" w:firstLine="640"/>
        <w:rPr>
          <w:szCs w:val="32"/>
        </w:rPr>
      </w:pPr>
      <w:r>
        <w:rPr>
          <w:rFonts w:hint="eastAsia"/>
          <w:szCs w:val="32"/>
        </w:rPr>
        <w:t>重点支持能源高效利用与节能环保技术；水资源综合调控与高效利用技术；矿产资源（稀土、铀、有色金属等）绿色开采技术；中低品位、复杂难处理和共伴生矿产及冶炼矿渣资源高效利用技术，尾矿综合利用技术，可再生资源综合利用技术；页岩气、煤层气、致密砂岩气勘探开发及天然气综合利用技术，浅层地热资源开发利用技术；废旧电池、电子废弃物、建筑垃圾、农业废</w:t>
      </w:r>
      <w:r>
        <w:rPr>
          <w:rFonts w:hint="eastAsia"/>
          <w:szCs w:val="32"/>
        </w:rPr>
        <w:lastRenderedPageBreak/>
        <w:t>弃物等固体废弃物资源回收利用技术；循环经济技术研究等。</w:t>
      </w:r>
    </w:p>
    <w:p w:rsidR="00AE3B2B" w:rsidRDefault="00AE3B2B" w:rsidP="00AE3B2B">
      <w:pPr>
        <w:spacing w:line="600" w:lineRule="exact"/>
        <w:ind w:firstLineChars="200" w:firstLine="640"/>
        <w:rPr>
          <w:b/>
          <w:szCs w:val="32"/>
        </w:rPr>
      </w:pPr>
      <w:r>
        <w:rPr>
          <w:b/>
          <w:szCs w:val="32"/>
        </w:rPr>
        <w:t>2</w:t>
      </w:r>
      <w:r>
        <w:rPr>
          <w:rFonts w:hint="eastAsia"/>
          <w:b/>
          <w:szCs w:val="32"/>
        </w:rPr>
        <w:t>．污染防治</w:t>
      </w:r>
    </w:p>
    <w:p w:rsidR="00AE3B2B" w:rsidRDefault="00AE3B2B" w:rsidP="00AE3B2B">
      <w:pPr>
        <w:spacing w:line="600" w:lineRule="exact"/>
        <w:ind w:firstLineChars="200" w:firstLine="640"/>
        <w:rPr>
          <w:szCs w:val="32"/>
        </w:rPr>
      </w:pPr>
      <w:r>
        <w:rPr>
          <w:rFonts w:hint="eastAsia"/>
          <w:szCs w:val="32"/>
        </w:rPr>
        <w:t>重点支持工矿企业及工业聚集区污水防治及监测技术研究；城市黑臭水体、农村分散污水、畜禽养殖污水、生活污水、工业废水等水污染高效节能处理技术与装备开发；工业生产和能源应用等领域温室气体减排、工业烟气脱硫脱硝等大气污染综合防治关键技术与装备开发；土壤重金属、农药等有害物质污染综合治理技术，废弃矿、尾矿土壤污染防治技术；大气、水体和土壤中的新型污染物、持久性污染物控制技术；工业、建筑施工、交通运输、社会生活噪声污染防治技术；生活垃圾无害化处理技术研究及装备开发；污泥无害资源化处置关键技术及成套装备开发；鄱阳湖流域总磷、总氮削减技术；放射性矿区污染防治技术，危险废弃物的安全处置技术；持久性污染物控制技术；环保装备（产品）及环保功能材料的开发等。</w:t>
      </w:r>
    </w:p>
    <w:p w:rsidR="00AE3B2B" w:rsidRDefault="00AE3B2B" w:rsidP="00AE3B2B">
      <w:pPr>
        <w:spacing w:line="600" w:lineRule="exact"/>
        <w:ind w:firstLineChars="200" w:firstLine="640"/>
        <w:rPr>
          <w:b/>
          <w:szCs w:val="32"/>
        </w:rPr>
      </w:pPr>
      <w:r>
        <w:rPr>
          <w:b/>
          <w:szCs w:val="32"/>
        </w:rPr>
        <w:t>3</w:t>
      </w:r>
      <w:r>
        <w:rPr>
          <w:rFonts w:hint="eastAsia"/>
          <w:b/>
          <w:szCs w:val="32"/>
        </w:rPr>
        <w:t>．生态保护与修复</w:t>
      </w:r>
    </w:p>
    <w:p w:rsidR="00AE3B2B" w:rsidRDefault="00AE3B2B" w:rsidP="00AE3B2B">
      <w:pPr>
        <w:spacing w:line="600" w:lineRule="exact"/>
        <w:ind w:firstLineChars="200" w:firstLine="640"/>
        <w:rPr>
          <w:szCs w:val="32"/>
        </w:rPr>
      </w:pPr>
      <w:r>
        <w:rPr>
          <w:rFonts w:hint="eastAsia"/>
          <w:szCs w:val="32"/>
        </w:rPr>
        <w:t>重点支持生物多样性保护与自然保护单元建设技术研究，水土流失防护技术；河湖岸线综合整治与生态修复技术；湖泊生态环境监测关键技术；鄱阳湖流域湿地生态安全评价及生态修复技术，退化生态系统修复与重建方法和技术，水域生态系统承载能力评价及其修复重建技术，矿山（钨、稀土等）生态损伤机制及生态修复技术；建设工程对自然保护地生态影响评价技术等。</w:t>
      </w:r>
    </w:p>
    <w:p w:rsidR="00AE3B2B" w:rsidRDefault="00AE3B2B" w:rsidP="00AE3B2B">
      <w:pPr>
        <w:spacing w:line="600" w:lineRule="exact"/>
        <w:ind w:firstLineChars="200" w:firstLine="640"/>
        <w:rPr>
          <w:b/>
          <w:szCs w:val="32"/>
        </w:rPr>
      </w:pPr>
      <w:r>
        <w:rPr>
          <w:b/>
          <w:szCs w:val="32"/>
        </w:rPr>
        <w:lastRenderedPageBreak/>
        <w:t>4</w:t>
      </w:r>
      <w:r>
        <w:rPr>
          <w:rFonts w:hint="eastAsia"/>
          <w:b/>
          <w:szCs w:val="32"/>
        </w:rPr>
        <w:t>．现代创新药物与生物医用材料</w:t>
      </w:r>
    </w:p>
    <w:p w:rsidR="00AE3B2B" w:rsidRDefault="00AE3B2B" w:rsidP="00AE3B2B">
      <w:pPr>
        <w:spacing w:line="600" w:lineRule="exact"/>
        <w:ind w:firstLineChars="200" w:firstLine="640"/>
        <w:rPr>
          <w:szCs w:val="32"/>
        </w:rPr>
      </w:pPr>
      <w:r>
        <w:rPr>
          <w:rFonts w:hint="eastAsia"/>
          <w:szCs w:val="32"/>
        </w:rPr>
        <w:t>重点支持开展药物设计筛选、药效及安全性评价等生物关键技术研究。开展基因工程药物、蛋白质药物、干细胞制剂等产品开发研究；人源化抗体、抗体导向药物、新型生物反应器开发研究，新型疫苗、核酸类药物、蛋白质和多肽药物开发研究；固体分散技术、微乳技术、纳米</w:t>
      </w:r>
      <w:proofErr w:type="gramStart"/>
      <w:r>
        <w:rPr>
          <w:rFonts w:hint="eastAsia"/>
          <w:szCs w:val="32"/>
        </w:rPr>
        <w:t>粒技术</w:t>
      </w:r>
      <w:proofErr w:type="gramEnd"/>
      <w:r>
        <w:rPr>
          <w:rFonts w:hint="eastAsia"/>
          <w:szCs w:val="32"/>
        </w:rPr>
        <w:t>和脂质体技术等技术应用研究；优势大宗原料药和医药中间体的关键生产技术研究；特色原料药的二次开发和剂型研究；生物医用级原材料的研发。</w:t>
      </w:r>
    </w:p>
    <w:p w:rsidR="00AE3B2B" w:rsidRDefault="00AE3B2B" w:rsidP="00AE3B2B">
      <w:pPr>
        <w:spacing w:line="600" w:lineRule="exact"/>
        <w:ind w:firstLineChars="200" w:firstLine="640"/>
        <w:rPr>
          <w:b/>
          <w:szCs w:val="32"/>
        </w:rPr>
      </w:pPr>
      <w:r>
        <w:rPr>
          <w:b/>
          <w:szCs w:val="32"/>
        </w:rPr>
        <w:t>5</w:t>
      </w:r>
      <w:r>
        <w:rPr>
          <w:rFonts w:hint="eastAsia"/>
          <w:b/>
          <w:szCs w:val="32"/>
        </w:rPr>
        <w:t>．中药现化代</w:t>
      </w:r>
    </w:p>
    <w:p w:rsidR="00AE3B2B" w:rsidRDefault="00AE3B2B" w:rsidP="00AE3B2B">
      <w:pPr>
        <w:spacing w:line="600" w:lineRule="exact"/>
        <w:ind w:firstLineChars="200" w:firstLine="640"/>
        <w:rPr>
          <w:szCs w:val="32"/>
        </w:rPr>
      </w:pPr>
      <w:r>
        <w:rPr>
          <w:rFonts w:hint="eastAsia"/>
          <w:szCs w:val="32"/>
        </w:rPr>
        <w:t>重点支持中药提取、分离、纯化、干燥及包合关键技术研究；支持中药复方制剂新药开发，中药经典名方复方制剂开发；开展中药饮片规范化炮制、中药配方颗粒、中药标准提取物研究及开发；中药绿色智能制造关键技术与设备开发研究</w:t>
      </w:r>
      <w:r>
        <w:rPr>
          <w:szCs w:val="32"/>
        </w:rPr>
        <w:t>;</w:t>
      </w:r>
      <w:r>
        <w:rPr>
          <w:rFonts w:hint="eastAsia"/>
          <w:szCs w:val="32"/>
        </w:rPr>
        <w:t>中药质量评价、中药毒性成分分析、中药注射剂安全性再评价研究；中药药食同源新产品开发研究、珍稀名贵药材替代研究，中药化妆品、日用品、香精香料等新医药衍生产品开发研究</w:t>
      </w:r>
      <w:r>
        <w:rPr>
          <w:szCs w:val="32"/>
        </w:rPr>
        <w:t>;</w:t>
      </w:r>
      <w:r>
        <w:rPr>
          <w:rFonts w:hint="eastAsia"/>
          <w:szCs w:val="32"/>
        </w:rPr>
        <w:t>中药防治重大疾病、抗感染、抗肿瘤、免疫性疾病、糖尿病、慢性功能性疾病等药物开发研究。开展我省道地、优势中药材生态种植（养殖）推广关键技术、机械化生产和现代加工技术、质量保障技术、中药材外源性有害物质检测及防控技术及高品质道地中药材规模化种植（养殖）示范研究等。</w:t>
      </w:r>
    </w:p>
    <w:p w:rsidR="00AE3B2B" w:rsidRDefault="00AE3B2B" w:rsidP="00AE3B2B">
      <w:pPr>
        <w:spacing w:line="600" w:lineRule="exact"/>
        <w:ind w:firstLineChars="200" w:firstLine="640"/>
        <w:rPr>
          <w:b/>
          <w:szCs w:val="32"/>
        </w:rPr>
      </w:pPr>
      <w:r>
        <w:rPr>
          <w:b/>
          <w:szCs w:val="32"/>
        </w:rPr>
        <w:lastRenderedPageBreak/>
        <w:t>6</w:t>
      </w:r>
      <w:r>
        <w:rPr>
          <w:rFonts w:hint="eastAsia"/>
          <w:b/>
          <w:szCs w:val="32"/>
        </w:rPr>
        <w:t>．创新诊疗器械</w:t>
      </w:r>
    </w:p>
    <w:p w:rsidR="00AE3B2B" w:rsidRDefault="00AE3B2B" w:rsidP="00AE3B2B">
      <w:pPr>
        <w:spacing w:line="600" w:lineRule="exact"/>
        <w:ind w:firstLineChars="200" w:firstLine="640"/>
        <w:rPr>
          <w:szCs w:val="32"/>
        </w:rPr>
      </w:pPr>
      <w:r>
        <w:rPr>
          <w:rFonts w:hint="eastAsia"/>
          <w:szCs w:val="32"/>
        </w:rPr>
        <w:t>重点支持临床需求大、应用面广的医学影像、临床检验、放射治疗、微创介入、外科植入、精密治疗、体外诊断试剂、新型手术器械、残疾人辅助器具、康复治疗等产品的自主研发；开发具有组织生物相容性、可降解的高科技生物辅料和新型医用卫生材料；用于基层医疗单位和家庭使用的便携式医疗器械的创新研发。支持利用物联网、大数据、云计算、</w:t>
      </w:r>
      <w:r>
        <w:rPr>
          <w:szCs w:val="32"/>
        </w:rPr>
        <w:t>3D</w:t>
      </w:r>
      <w:r>
        <w:rPr>
          <w:rFonts w:hint="eastAsia"/>
          <w:szCs w:val="32"/>
        </w:rPr>
        <w:t>打印等信息技术，发展数字化诊疗设备、可穿戴设备、移动医疗设备、健康监测设备、医用传感设备等智慧医疗产品开发研究。</w:t>
      </w:r>
    </w:p>
    <w:p w:rsidR="00AE3B2B" w:rsidRDefault="00AE3B2B" w:rsidP="00AE3B2B">
      <w:pPr>
        <w:spacing w:line="600" w:lineRule="exact"/>
        <w:ind w:firstLineChars="200" w:firstLine="640"/>
        <w:rPr>
          <w:b/>
          <w:szCs w:val="32"/>
        </w:rPr>
      </w:pPr>
      <w:r>
        <w:rPr>
          <w:b/>
          <w:szCs w:val="32"/>
        </w:rPr>
        <w:t>7</w:t>
      </w:r>
      <w:r>
        <w:rPr>
          <w:rFonts w:hint="eastAsia"/>
          <w:b/>
          <w:szCs w:val="32"/>
        </w:rPr>
        <w:t>．西医临床医学</w:t>
      </w:r>
    </w:p>
    <w:p w:rsidR="00AE3B2B" w:rsidRDefault="00AE3B2B" w:rsidP="00AE3B2B">
      <w:pPr>
        <w:spacing w:line="600" w:lineRule="exact"/>
        <w:ind w:firstLineChars="200" w:firstLine="640"/>
        <w:rPr>
          <w:szCs w:val="32"/>
        </w:rPr>
      </w:pPr>
      <w:r>
        <w:rPr>
          <w:rFonts w:hint="eastAsia"/>
          <w:szCs w:val="32"/>
        </w:rPr>
        <w:t>重点支持心血管、神经、呼吸、消化、口腔、眼科等领域常见多发性疾病的临床诊疗技术研究，治疗方案优化以及循证评价技术研究；支持心理疾病诊疗技术、生殖健康及出生缺陷疾病防控阻断技术、老年性疾病防控技术研究等。</w:t>
      </w:r>
    </w:p>
    <w:p w:rsidR="00AE3B2B" w:rsidRDefault="00AE3B2B" w:rsidP="00AE3B2B">
      <w:pPr>
        <w:spacing w:line="600" w:lineRule="exact"/>
        <w:ind w:firstLineChars="200" w:firstLine="640"/>
        <w:rPr>
          <w:b/>
          <w:szCs w:val="32"/>
        </w:rPr>
      </w:pPr>
      <w:r>
        <w:rPr>
          <w:b/>
          <w:szCs w:val="32"/>
        </w:rPr>
        <w:t>8</w:t>
      </w:r>
      <w:r>
        <w:rPr>
          <w:rFonts w:hint="eastAsia"/>
          <w:b/>
          <w:szCs w:val="32"/>
        </w:rPr>
        <w:t>．中医及中西医结合临床医学</w:t>
      </w:r>
    </w:p>
    <w:p w:rsidR="00AE3B2B" w:rsidRDefault="00AE3B2B" w:rsidP="00AE3B2B">
      <w:pPr>
        <w:spacing w:line="600" w:lineRule="exact"/>
        <w:ind w:firstLineChars="200" w:firstLine="640"/>
        <w:rPr>
          <w:szCs w:val="32"/>
        </w:rPr>
      </w:pPr>
      <w:r>
        <w:rPr>
          <w:rFonts w:hint="eastAsia"/>
          <w:szCs w:val="32"/>
        </w:rPr>
        <w:t>重点支持针对中风、高血压、糖尿病、肺癌等重大疾病的中医药防治方案优化及循</w:t>
      </w:r>
      <w:proofErr w:type="gramStart"/>
      <w:r>
        <w:rPr>
          <w:rFonts w:hint="eastAsia"/>
          <w:szCs w:val="32"/>
        </w:rPr>
        <w:t>证评价</w:t>
      </w:r>
      <w:proofErr w:type="gramEnd"/>
      <w:r>
        <w:rPr>
          <w:rFonts w:hint="eastAsia"/>
          <w:szCs w:val="32"/>
        </w:rPr>
        <w:t>等技术研究；支持针对类风湿性关节炎、银屑病等自身免疫性疾病和慢性肾脏病、不孕不育、代谢性疾病等难治性疾病的中医药或中西医结合治疗方案优化及循证评价技术研究；支持中医药治疗潜在优势病种或环节的新治法、新方药、新技术研究等。</w:t>
      </w:r>
    </w:p>
    <w:p w:rsidR="00AE3B2B" w:rsidRDefault="00AE3B2B" w:rsidP="00AE3B2B">
      <w:pPr>
        <w:spacing w:line="600" w:lineRule="exact"/>
        <w:ind w:firstLineChars="200" w:firstLine="640"/>
        <w:rPr>
          <w:b/>
          <w:szCs w:val="32"/>
        </w:rPr>
      </w:pPr>
      <w:r>
        <w:rPr>
          <w:b/>
          <w:szCs w:val="32"/>
        </w:rPr>
        <w:lastRenderedPageBreak/>
        <w:t>9</w:t>
      </w:r>
      <w:r>
        <w:rPr>
          <w:rFonts w:hint="eastAsia"/>
          <w:b/>
          <w:szCs w:val="32"/>
        </w:rPr>
        <w:t>．生物医疗与公共卫生</w:t>
      </w:r>
    </w:p>
    <w:p w:rsidR="00AE3B2B" w:rsidRDefault="00AE3B2B" w:rsidP="00AE3B2B">
      <w:pPr>
        <w:spacing w:line="600" w:lineRule="exact"/>
        <w:ind w:firstLineChars="200" w:firstLine="640"/>
        <w:rPr>
          <w:szCs w:val="32"/>
        </w:rPr>
      </w:pPr>
      <w:r>
        <w:rPr>
          <w:rFonts w:hint="eastAsia"/>
          <w:szCs w:val="32"/>
        </w:rPr>
        <w:t>重点支持免疫细胞治疗、干细胞治疗、基因检测、液体活检等前沿生物医疗技术研究。重点支持艾滋病、乙肝、血吸虫等重大传染病以及突发性传染病综合预防控制技术研究，常见、</w:t>
      </w:r>
      <w:proofErr w:type="gramStart"/>
      <w:r>
        <w:rPr>
          <w:rFonts w:hint="eastAsia"/>
          <w:szCs w:val="32"/>
        </w:rPr>
        <w:t>多发重大</w:t>
      </w:r>
      <w:proofErr w:type="gramEnd"/>
      <w:r>
        <w:rPr>
          <w:rFonts w:hint="eastAsia"/>
          <w:szCs w:val="32"/>
        </w:rPr>
        <w:t>慢性病疾病评估及预警技术研究，重点行业职业病及健康损害防控技术研究，多发寄生虫病防控技术研究，疫苗疗效评价及接种后相关疾病防控技术研究等。</w:t>
      </w:r>
    </w:p>
    <w:p w:rsidR="00AE3B2B" w:rsidRDefault="00AE3B2B" w:rsidP="00AE3B2B">
      <w:pPr>
        <w:spacing w:line="600" w:lineRule="exact"/>
        <w:ind w:firstLineChars="200" w:firstLine="640"/>
        <w:rPr>
          <w:b/>
          <w:szCs w:val="32"/>
        </w:rPr>
      </w:pPr>
      <w:r>
        <w:rPr>
          <w:b/>
          <w:szCs w:val="32"/>
        </w:rPr>
        <w:t>10</w:t>
      </w:r>
      <w:r>
        <w:rPr>
          <w:rFonts w:hint="eastAsia"/>
          <w:b/>
          <w:szCs w:val="32"/>
        </w:rPr>
        <w:t>．食品药品安全</w:t>
      </w:r>
    </w:p>
    <w:p w:rsidR="00AE3B2B" w:rsidRDefault="00AE3B2B" w:rsidP="00AE3B2B">
      <w:pPr>
        <w:spacing w:line="600" w:lineRule="exact"/>
        <w:ind w:firstLineChars="200" w:firstLine="640"/>
        <w:rPr>
          <w:szCs w:val="32"/>
        </w:rPr>
      </w:pPr>
      <w:r>
        <w:rPr>
          <w:rFonts w:hint="eastAsia"/>
          <w:szCs w:val="32"/>
        </w:rPr>
        <w:t>重点支持食品、药品智能化快速检测、追溯系统及设备研发，食品、药品安全标准体系及技术措施</w:t>
      </w:r>
      <w:r>
        <w:rPr>
          <w:szCs w:val="32"/>
        </w:rPr>
        <w:t>;</w:t>
      </w:r>
      <w:r>
        <w:rPr>
          <w:rFonts w:hint="eastAsia"/>
          <w:szCs w:val="32"/>
        </w:rPr>
        <w:t>食品中有害物质在贮藏加工过程中的脱除技术，污染食品的非食用高值化利用技术；餐厨废弃物资源化利用技术</w:t>
      </w:r>
      <w:r>
        <w:rPr>
          <w:szCs w:val="32"/>
        </w:rPr>
        <w:t>;</w:t>
      </w:r>
      <w:r>
        <w:rPr>
          <w:rFonts w:hint="eastAsia"/>
          <w:szCs w:val="32"/>
        </w:rPr>
        <w:t>食品、药品安全监管</w:t>
      </w:r>
      <w:r>
        <w:rPr>
          <w:szCs w:val="32"/>
        </w:rPr>
        <w:t>“</w:t>
      </w:r>
      <w:r>
        <w:rPr>
          <w:rFonts w:hint="eastAsia"/>
          <w:szCs w:val="32"/>
        </w:rPr>
        <w:t>机器换人</w:t>
      </w:r>
      <w:r>
        <w:rPr>
          <w:szCs w:val="32"/>
        </w:rPr>
        <w:t>”</w:t>
      </w:r>
      <w:r>
        <w:rPr>
          <w:rFonts w:hint="eastAsia"/>
          <w:szCs w:val="32"/>
        </w:rPr>
        <w:t>的智慧监管技术</w:t>
      </w:r>
      <w:r>
        <w:rPr>
          <w:szCs w:val="32"/>
        </w:rPr>
        <w:t>;</w:t>
      </w:r>
      <w:r>
        <w:rPr>
          <w:rFonts w:hint="eastAsia"/>
          <w:szCs w:val="32"/>
        </w:rPr>
        <w:t>食品和中药材生产、加工、运输、储藏和流通安全控制技术等。</w:t>
      </w:r>
    </w:p>
    <w:p w:rsidR="00AE3B2B" w:rsidRDefault="00AE3B2B" w:rsidP="00AE3B2B">
      <w:pPr>
        <w:spacing w:line="600" w:lineRule="exact"/>
        <w:ind w:firstLineChars="200" w:firstLine="640"/>
        <w:rPr>
          <w:b/>
          <w:szCs w:val="32"/>
        </w:rPr>
      </w:pPr>
      <w:r>
        <w:rPr>
          <w:b/>
          <w:szCs w:val="32"/>
        </w:rPr>
        <w:t>11</w:t>
      </w:r>
      <w:r>
        <w:rPr>
          <w:rFonts w:hint="eastAsia"/>
          <w:b/>
          <w:szCs w:val="32"/>
        </w:rPr>
        <w:t>．社会安全和生产安全</w:t>
      </w:r>
    </w:p>
    <w:p w:rsidR="00AE3B2B" w:rsidRDefault="00AE3B2B" w:rsidP="00AE3B2B">
      <w:pPr>
        <w:spacing w:line="600" w:lineRule="exact"/>
        <w:ind w:firstLineChars="200" w:firstLine="640"/>
        <w:rPr>
          <w:szCs w:val="32"/>
        </w:rPr>
      </w:pPr>
      <w:r>
        <w:rPr>
          <w:rFonts w:hint="eastAsia"/>
          <w:szCs w:val="32"/>
        </w:rPr>
        <w:t>重点支持矿山地质灾害防治、安全开采、事故应急救援等矿山安全关键技术；火灾预防与探测报警技术等</w:t>
      </w:r>
      <w:proofErr w:type="gramStart"/>
      <w:r>
        <w:rPr>
          <w:rFonts w:hint="eastAsia"/>
          <w:szCs w:val="32"/>
        </w:rPr>
        <w:t>火灾消防</w:t>
      </w:r>
      <w:proofErr w:type="gramEnd"/>
      <w:r>
        <w:rPr>
          <w:rFonts w:hint="eastAsia"/>
          <w:szCs w:val="32"/>
        </w:rPr>
        <w:t>工程技术；重大危险源的辨识、评价、监控、预警与防控技术；工程安全保障、风险评价、事故防范技术。公共场所违禁品安检智能识别关键技术，智慧化社会治安综合治理与防控体系技术，交通运输事故监控、预警及应急救援技术等社会安全监控与防范技术。网络</w:t>
      </w:r>
      <w:r>
        <w:rPr>
          <w:rFonts w:hint="eastAsia"/>
          <w:szCs w:val="32"/>
        </w:rPr>
        <w:lastRenderedPageBreak/>
        <w:t>安全、密码应用国产化等信息安全技术；犯罪情报信息收集、检验鉴定、毒品检查等关键技术。极端天气智能化预警关键技术，雾</w:t>
      </w:r>
      <w:proofErr w:type="gramStart"/>
      <w:r>
        <w:rPr>
          <w:rFonts w:hint="eastAsia"/>
          <w:szCs w:val="32"/>
        </w:rPr>
        <w:t>霾</w:t>
      </w:r>
      <w:proofErr w:type="gramEnd"/>
      <w:r>
        <w:rPr>
          <w:rFonts w:hint="eastAsia"/>
          <w:szCs w:val="32"/>
        </w:rPr>
        <w:t>气象预警技术，城市气象灾害预警技术，交通气象服务技术，气候变化对各行业影响评估技术；地质灾害实时自动监测综合预警技术，地震构造、结构抗震和地震健康诊断技术，地震监测预警技术；自然灾害风险和综合减灾能力调查与评估技术；防灾减灾新材料、新产品、新装备关键技术；突发事件应急决策指挥、救援关键技术，防汛抗旱减灾技术等。</w:t>
      </w:r>
    </w:p>
    <w:p w:rsidR="00AE3B2B" w:rsidRDefault="00AE3B2B" w:rsidP="00AE3B2B">
      <w:pPr>
        <w:spacing w:line="600" w:lineRule="exact"/>
        <w:ind w:firstLineChars="200" w:firstLine="640"/>
        <w:rPr>
          <w:b/>
          <w:szCs w:val="32"/>
        </w:rPr>
      </w:pPr>
      <w:r>
        <w:rPr>
          <w:b/>
          <w:szCs w:val="32"/>
        </w:rPr>
        <w:t>12</w:t>
      </w:r>
      <w:r>
        <w:rPr>
          <w:rFonts w:hint="eastAsia"/>
          <w:b/>
          <w:szCs w:val="32"/>
        </w:rPr>
        <w:t>．城镇化与城市发展</w:t>
      </w:r>
    </w:p>
    <w:p w:rsidR="00AE3B2B" w:rsidRDefault="00AE3B2B" w:rsidP="00AE3B2B">
      <w:pPr>
        <w:spacing w:line="600" w:lineRule="exact"/>
        <w:ind w:firstLineChars="200" w:firstLine="640"/>
        <w:rPr>
          <w:szCs w:val="32"/>
        </w:rPr>
      </w:pPr>
      <w:r>
        <w:rPr>
          <w:rFonts w:hint="eastAsia"/>
          <w:szCs w:val="32"/>
        </w:rPr>
        <w:t>重点支持智慧城市、海绵城市建设关键技术；旧城改造规划设计关键技术；城市轨道交通工程、城市地下综合管廊工程建设关键技术；建设工程信息化、城市大数据、建筑信息模型化（</w:t>
      </w:r>
      <w:r>
        <w:rPr>
          <w:szCs w:val="32"/>
        </w:rPr>
        <w:t>BIM</w:t>
      </w:r>
      <w:r>
        <w:rPr>
          <w:rFonts w:hint="eastAsia"/>
          <w:szCs w:val="32"/>
        </w:rPr>
        <w:t>）及其标准、智慧工地等关键技术；建筑节能与室内环境保障技术；绿色施工关键技术；新型预制装配式建筑材料及技术；高效节能建筑新材料、隔热保温节能门窗、新型墙</w:t>
      </w:r>
      <w:proofErr w:type="gramStart"/>
      <w:r>
        <w:rPr>
          <w:rFonts w:hint="eastAsia"/>
          <w:szCs w:val="32"/>
        </w:rPr>
        <w:t>体材料技术</w:t>
      </w:r>
      <w:proofErr w:type="gramEnd"/>
      <w:r>
        <w:rPr>
          <w:rFonts w:hint="eastAsia"/>
          <w:szCs w:val="32"/>
        </w:rPr>
        <w:t>等建筑节能技术；城市功能提升与空间节约利用技术，城市生态居住环境质量保障技术，地方特色生态人居环境与低碳生活技术等。</w:t>
      </w:r>
    </w:p>
    <w:p w:rsidR="00AE3B2B" w:rsidRDefault="00AE3B2B" w:rsidP="00AE3B2B">
      <w:pPr>
        <w:spacing w:line="600" w:lineRule="exact"/>
        <w:ind w:firstLineChars="200" w:firstLine="640"/>
        <w:rPr>
          <w:b/>
          <w:szCs w:val="32"/>
        </w:rPr>
      </w:pPr>
      <w:r>
        <w:rPr>
          <w:b/>
          <w:szCs w:val="32"/>
        </w:rPr>
        <w:t>13</w:t>
      </w:r>
      <w:r>
        <w:rPr>
          <w:rFonts w:hint="eastAsia"/>
          <w:b/>
          <w:szCs w:val="32"/>
        </w:rPr>
        <w:t>．其他社会发展科技事业</w:t>
      </w:r>
    </w:p>
    <w:p w:rsidR="00AE3B2B" w:rsidRDefault="00AE3B2B" w:rsidP="00AE3B2B">
      <w:pPr>
        <w:spacing w:line="600" w:lineRule="exact"/>
        <w:ind w:firstLineChars="200" w:firstLine="640"/>
        <w:rPr>
          <w:szCs w:val="32"/>
        </w:rPr>
      </w:pPr>
      <w:r>
        <w:rPr>
          <w:rFonts w:hint="eastAsia"/>
          <w:szCs w:val="32"/>
        </w:rPr>
        <w:t>重点支持文物发现、提取、检测与鉴定技术，文物保护修复技术；旅游资源融合开发技术，旅游文化，智慧旅游；竞技体育与健身保健，运动康复技术；文化资源采集、传输、集成以及管</w:t>
      </w:r>
      <w:r>
        <w:rPr>
          <w:rFonts w:hint="eastAsia"/>
          <w:szCs w:val="32"/>
        </w:rPr>
        <w:lastRenderedPageBreak/>
        <w:t>理技术，陶瓷与地方特色工艺等其他社会事业领域技术研究。</w:t>
      </w:r>
    </w:p>
    <w:p w:rsidR="00AE3B2B" w:rsidRDefault="00AE3B2B" w:rsidP="00AE3B2B">
      <w:pPr>
        <w:rPr>
          <w:rFonts w:eastAsia="宋体"/>
          <w:sz w:val="21"/>
          <w:szCs w:val="24"/>
        </w:rPr>
      </w:pPr>
    </w:p>
    <w:p w:rsidR="00AE3B2B" w:rsidRPr="00FE689F" w:rsidRDefault="00AE3B2B" w:rsidP="00AE3B2B">
      <w:pPr>
        <w:rPr>
          <w:rFonts w:hint="eastAsia"/>
        </w:rPr>
      </w:pPr>
    </w:p>
    <w:p w:rsidR="00AE3B2B" w:rsidRPr="00602601" w:rsidRDefault="00AE3B2B" w:rsidP="00AE3B2B">
      <w:pPr>
        <w:rPr>
          <w:rFonts w:hint="eastAsia"/>
        </w:rPr>
      </w:pPr>
    </w:p>
    <w:p w:rsidR="002E0234" w:rsidRPr="00AE3B2B" w:rsidRDefault="002E0234"/>
    <w:sectPr w:rsidR="002E0234" w:rsidRPr="00AE3B2B" w:rsidSect="005F26FA">
      <w:pgSz w:w="11906" w:h="16838"/>
      <w:pgMar w:top="1985" w:right="1588" w:bottom="2098" w:left="147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大标宋简体">
    <w:altName w:val="Arial Unicode MS"/>
    <w:charset w:val="86"/>
    <w:family w:val="auto"/>
    <w:pitch w:val="variable"/>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7FF9"/>
    <w:multiLevelType w:val="singleLevel"/>
    <w:tmpl w:val="B6F809EE"/>
    <w:lvl w:ilvl="0">
      <w:start w:val="4"/>
      <w:numFmt w:val="chineseCounting"/>
      <w:suff w:val="nothing"/>
      <w:lvlText w:val="（%1）"/>
      <w:lvlJc w:val="left"/>
      <w:pPr>
        <w:ind w:left="0" w:firstLine="0"/>
      </w:pPr>
    </w:lvl>
  </w:abstractNum>
  <w:num w:numId="1">
    <w:abstractNumId w:val="0"/>
  </w:num>
  <w:num w:numId="2">
    <w:abstractNumId w:val="0"/>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E3B2B"/>
    <w:rsid w:val="002E0234"/>
    <w:rsid w:val="00AE3B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B2B"/>
    <w:pPr>
      <w:widowControl w:val="0"/>
      <w:jc w:val="both"/>
    </w:pPr>
    <w:rPr>
      <w:rFonts w:ascii="Times New Roman" w:eastAsia="仿宋_GB2312"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E3B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E3B2B"/>
    <w:rPr>
      <w:rFonts w:ascii="Times New Roman" w:eastAsia="仿宋_GB2312" w:hAnsi="Times New Roman" w:cs="Times New Roman"/>
      <w:sz w:val="18"/>
      <w:szCs w:val="18"/>
    </w:rPr>
  </w:style>
  <w:style w:type="paragraph" w:styleId="a4">
    <w:name w:val="footer"/>
    <w:basedOn w:val="a"/>
    <w:link w:val="Char0"/>
    <w:uiPriority w:val="99"/>
    <w:semiHidden/>
    <w:unhideWhenUsed/>
    <w:qFormat/>
    <w:rsid w:val="00AE3B2B"/>
    <w:pPr>
      <w:tabs>
        <w:tab w:val="center" w:pos="4153"/>
        <w:tab w:val="right" w:pos="8306"/>
      </w:tabs>
      <w:snapToGrid w:val="0"/>
      <w:jc w:val="left"/>
    </w:pPr>
    <w:rPr>
      <w:sz w:val="18"/>
      <w:szCs w:val="18"/>
    </w:rPr>
  </w:style>
  <w:style w:type="character" w:customStyle="1" w:styleId="Char0">
    <w:name w:val="页脚 Char"/>
    <w:basedOn w:val="a0"/>
    <w:link w:val="a4"/>
    <w:uiPriority w:val="99"/>
    <w:semiHidden/>
    <w:qFormat/>
    <w:rsid w:val="00AE3B2B"/>
    <w:rPr>
      <w:rFonts w:ascii="Times New Roman" w:eastAsia="仿宋_GB2312" w:hAnsi="Times New Roman" w:cs="Times New Roman"/>
      <w:sz w:val="18"/>
      <w:szCs w:val="18"/>
    </w:rPr>
  </w:style>
  <w:style w:type="paragraph" w:styleId="a5">
    <w:name w:val="Balloon Text"/>
    <w:basedOn w:val="a"/>
    <w:link w:val="Char1"/>
    <w:semiHidden/>
    <w:rsid w:val="00AE3B2B"/>
    <w:rPr>
      <w:sz w:val="18"/>
      <w:szCs w:val="18"/>
    </w:rPr>
  </w:style>
  <w:style w:type="character" w:customStyle="1" w:styleId="Char1">
    <w:name w:val="批注框文本 Char"/>
    <w:basedOn w:val="a0"/>
    <w:link w:val="a5"/>
    <w:semiHidden/>
    <w:rsid w:val="00AE3B2B"/>
    <w:rPr>
      <w:rFonts w:ascii="Times New Roman" w:eastAsia="仿宋_GB2312" w:hAnsi="Times New Roman" w:cs="Times New Roman"/>
      <w:sz w:val="18"/>
      <w:szCs w:val="18"/>
    </w:rPr>
  </w:style>
  <w:style w:type="paragraph" w:styleId="a6">
    <w:name w:val="Normal (Web)"/>
    <w:basedOn w:val="a"/>
    <w:uiPriority w:val="99"/>
    <w:unhideWhenUsed/>
    <w:qFormat/>
    <w:rsid w:val="00AE3B2B"/>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uiPriority w:val="34"/>
    <w:qFormat/>
    <w:rsid w:val="00AE3B2B"/>
    <w:pPr>
      <w:ind w:firstLineChars="200" w:firstLine="420"/>
    </w:pPr>
    <w:rPr>
      <w:rFonts w:eastAsia="宋体"/>
      <w:sz w:val="21"/>
      <w:szCs w:val="24"/>
    </w:rPr>
  </w:style>
  <w:style w:type="character" w:styleId="a8">
    <w:name w:val="Hyperlink"/>
    <w:uiPriority w:val="99"/>
    <w:semiHidden/>
    <w:unhideWhenUsed/>
    <w:rsid w:val="00AE3B2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3698</Words>
  <Characters>21083</Characters>
  <Application>Microsoft Office Word</Application>
  <DocSecurity>0</DocSecurity>
  <Lines>175</Lines>
  <Paragraphs>49</Paragraphs>
  <ScaleCrop>false</ScaleCrop>
  <Company/>
  <LinksUpToDate>false</LinksUpToDate>
  <CharactersWithSpaces>24732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厅网站新闻发布</dc:creator>
  <cp:keywords/>
  <dc:description/>
  <cp:lastModifiedBy>厅网站新闻发布</cp:lastModifiedBy>
  <cp:revision>2</cp:revision>
  <dcterms:created xsi:type="dcterms:W3CDTF">2019-09-30T11:50:00Z</dcterms:created>
  <dcterms:modified xsi:type="dcterms:W3CDTF">2019-09-30T11:51:00Z</dcterms:modified>
</cp:coreProperties>
</file>