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Times New Roman" w:hAnsi="Times New Roman" w:eastAsia="黑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/>
          <w:bCs/>
          <w:sz w:val="32"/>
          <w:szCs w:val="32"/>
          <w:lang w:val="en-US" w:eastAsia="zh-CN"/>
        </w:rPr>
        <w:t>2</w:t>
      </w:r>
    </w:p>
    <w:p>
      <w:pPr>
        <w:spacing w:line="600" w:lineRule="exact"/>
        <w:jc w:val="center"/>
        <w:rPr>
          <w:rFonts w:hint="eastAsia" w:ascii="Times New Roman" w:hAnsi="Times New Roman" w:cs="Times New Roman" w:eastAsiaTheme="majorEastAsia"/>
          <w:b/>
          <w:bCs/>
          <w:kern w:val="2"/>
          <w:sz w:val="44"/>
          <w:szCs w:val="36"/>
          <w:lang w:val="en-US" w:eastAsia="zh-CN"/>
        </w:rPr>
      </w:pPr>
    </w:p>
    <w:p>
      <w:pPr>
        <w:spacing w:line="600" w:lineRule="exact"/>
        <w:jc w:val="center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cs="Times New Roman" w:eastAsiaTheme="majorEastAsia"/>
          <w:b/>
          <w:bCs/>
          <w:kern w:val="2"/>
          <w:sz w:val="44"/>
          <w:szCs w:val="36"/>
          <w:lang w:val="en-US" w:eastAsia="zh-CN"/>
        </w:rPr>
        <w:t>2023年度“赣鄱俊才支持计划——主要学科学术和技术带头人培养项目”申报流程</w:t>
      </w:r>
    </w:p>
    <w:p>
      <w:pPr>
        <w:spacing w:line="600" w:lineRule="exact"/>
        <w:jc w:val="center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157" w:afterLines="5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申报人应认真阅读申报通知和指南的要求，审慎选择拟申报的项目类别，在线填写提交申报材料以及项目申报要求的证明材料。一经受理，项目类别及申报内容不予调整。</w:t>
      </w:r>
    </w:p>
    <w:tbl>
      <w:tblPr>
        <w:tblStyle w:val="5"/>
        <w:tblW w:w="893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9"/>
        <w:gridCol w:w="615"/>
        <w:gridCol w:w="67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步骤1：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2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申报单位用户注册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步骤2：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2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申报单位设置盖章方式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步骤3：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2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申报单位签订诚信承诺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步骤4：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2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申报单位添加本单位申报人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步骤5：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2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申报人签订诚信承诺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步骤6：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2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申报人在</w:t>
            </w: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申报截止时间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内完成系统申报，在线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提交申报书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步骤7：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2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申报单位审核项目申报书，在</w:t>
            </w: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lang w:val="en-US"/>
              </w:rPr>
              <w:t>申报单位推荐截止时间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/>
              </w:rPr>
              <w:t>内，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完成申报遴选推荐，在线盖章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步骤8：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2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推荐（主管）部门在</w:t>
            </w: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推荐（主管）部门推荐截止时间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内，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填写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/>
              </w:rPr>
              <w:t>推荐（主管）部门意见，在线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盖章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步骤9：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2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省科技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事务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中心受理</w:t>
            </w:r>
          </w:p>
        </w:tc>
      </w:tr>
    </w:tbl>
    <w:p>
      <w:pPr>
        <w:pStyle w:val="3"/>
        <w:rPr>
          <w:rFonts w:hint="default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BF2B61"/>
    <w:rsid w:val="FDBF2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rFonts w:ascii="黑体" w:hAnsi="黑体" w:eastAsia="黑体" w:cs="黑体"/>
      <w:sz w:val="45"/>
      <w:szCs w:val="45"/>
      <w:lang w:val="zh-CN" w:bidi="zh-CN"/>
    </w:rPr>
  </w:style>
  <w:style w:type="paragraph" w:styleId="3">
    <w:name w:val="Body Text First Indent"/>
    <w:basedOn w:val="2"/>
    <w:semiHidden/>
    <w:qFormat/>
    <w:uiPriority w:val="99"/>
    <w:pPr>
      <w:spacing w:after="120"/>
      <w:ind w:firstLine="420" w:firstLineChars="100"/>
    </w:pPr>
    <w:rPr>
      <w:rFonts w:ascii="Times New Roman" w:hAnsi="Times New Roman" w:cs="Times New Roman"/>
      <w:szCs w:val="22"/>
      <w:lang w:val="en-US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2023-05-10T17:30:00Z</dcterms:created>
  <dc:creator>test</dc:creator>
  <cp:lastModifiedBy>test</cp:lastModifiedBy>
  <dcterms:modified xsi:type="dcterms:W3CDTF">2023-05-10T17:34:57Z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</Properties>
</file>