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/>
        <w:rPr>
          <w:rFonts w:ascii="宋体" w:hAnsi="宋体" w:eastAsia="方正小标宋简体" w:cs="方正小标宋简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/>
        <w:jc w:val="center"/>
        <w:rPr>
          <w:rFonts w:ascii="宋体" w:hAnsi="宋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宋体" w:hAnsi="宋体" w:eastAsia="方正小标宋简体" w:cs="方正小标宋简体"/>
          <w:color w:val="000000"/>
          <w:sz w:val="44"/>
          <w:szCs w:val="44"/>
        </w:rPr>
        <w:t>各类单位提供科普教育服务要求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/>
        <w:jc w:val="center"/>
        <w:rPr>
          <w:rFonts w:ascii="宋体" w:hAnsi="宋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sz w:val="32"/>
          <w:szCs w:val="32"/>
        </w:rPr>
        <w:t>一、科技场馆类单位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指专门面向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社会和公众开展科普活动、科技文化教育与传播的专业科技场馆，包括但不限于：科技馆、自然博物馆、专业领域科普场馆、青少年科技场馆。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此类单位一般应满足以下要求：展厅面积应不小于1000平方米，科普展品完好率应保持在90%以上；应配备5名以上专职科技辅导员或讲解员，5名以上科普兼职工作人员，并建立长期稳定的科普志愿者队伍；每年开放接待时间应不少于200天，年接待参观人数不少于1万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sz w:val="32"/>
          <w:szCs w:val="32"/>
        </w:rPr>
        <w:t>二、教育科研与重大工程类单位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依托国家科技资源、科技成果面向社会和公众提供科普服务的教育、科研机构、大科学装置、重大工程以及医疗机构的场所和设施，包括但不限于：教育、科研机构等内设的科普场馆、实验室、工程中心、科学观测台（站）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此类单位一般应满足以下要求：应配备科普专兼职工作人员2名以上，并建立长期稳定的科普志愿者队伍；年参观接待人数不少于3000人次。其中侧重教学功能的单位，展教场所面积不少于500平方米，全年开放在110天以上；侧重科研功能的单位展教场所面积不少于300平方米，全年开放在40天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sz w:val="32"/>
          <w:szCs w:val="32"/>
        </w:rPr>
        <w:t>三、“三农”类单位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依托先进农业技术和成果、农业教育科研设施、农业试验示范基地等服务农业、农村发展、提高农民科学素质的科普场所，包括但不限于：各类农业种养殖繁育基地、综合试验示范基地、农业创业创新基地、现代农业科技产业园、农技培训基地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此类单位一般应满足以下要求：科普展示面积不少于2000平方米；应配备科普专兼职人员4名以上，并建立长期稳定的科普志愿者队伍；年开放天数不少于50天，受天气等外在因素影响的基地可酌量减少，年接待参观人数不少于4000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sz w:val="32"/>
          <w:szCs w:val="32"/>
        </w:rPr>
        <w:t>四、自然资源类单位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指利用动植物、生态、地质地貌等自然资源面向社会和公众提供科普服务的园区和场所，包括但不限于：国家公园、自然保护区、动物园（海洋公园）、植物园、主题公园、森林、湿地、地质公园、自然遗产等。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此类单位一般应满足以下要求：科普展示面积不少于2000平方米；应配备科普专兼职工作人员6名以上，并建立长期稳定的科普志愿者队伍；年开放天数不少于200天，受天气等外在因素影响的基地可酌量减少，年接待参观人数不少于5万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ascii="宋体" w:hAnsi="宋体" w:eastAsia="黑体" w:cs="黑体"/>
          <w:color w:val="000000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sz w:val="32"/>
          <w:szCs w:val="32"/>
        </w:rPr>
        <w:t>五、其他类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指利用人文、历史、艺术等资源面向社会和公众提供科普服务的公共场所，包括但不限于：文博展馆、图书馆、美术馆、纪念馆、文化馆、书院、历史文化遗产等。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mQwNDBkMDc4YWFjNzdmZjc4MGNhZTMwOGQzYzQifQ=="/>
  </w:docVars>
  <w:rsids>
    <w:rsidRoot w:val="48BC6B7F"/>
    <w:rsid w:val="48BC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2024-07-09T02:31:00Z</dcterms:created>
  <dc:creator>超</dc:creator>
  <cp:lastModifiedBy>超</cp:lastModifiedBy>
  <dcterms:modified xsi:type="dcterms:W3CDTF">2024-07-09T02:31:59Z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3470D5355C4D40758E250713238C4AB9_11</vt:lpwstr>
  </property>
</Properties>
</file>