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F555F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3770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南昌县（小蓝经开区）2024年“揭榜挂帅”技术需求项目（第三批）榜单汇总表</w:t>
      </w:r>
    </w:p>
    <w:tbl>
      <w:tblPr>
        <w:tblStyle w:val="4"/>
        <w:tblW w:w="14295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4770"/>
        <w:gridCol w:w="1680"/>
        <w:gridCol w:w="4890"/>
        <w:gridCol w:w="1995"/>
      </w:tblGrid>
      <w:tr w14:paraId="19CD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3861C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770" w:type="dxa"/>
            <w:vAlign w:val="center"/>
          </w:tcPr>
          <w:p w14:paraId="629F5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企业技术需求（难题）题目</w:t>
            </w:r>
          </w:p>
        </w:tc>
        <w:tc>
          <w:tcPr>
            <w:tcW w:w="1680" w:type="dxa"/>
            <w:vAlign w:val="center"/>
          </w:tcPr>
          <w:p w14:paraId="61976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行业领域</w:t>
            </w:r>
          </w:p>
        </w:tc>
        <w:tc>
          <w:tcPr>
            <w:tcW w:w="4890" w:type="dxa"/>
            <w:vAlign w:val="center"/>
          </w:tcPr>
          <w:p w14:paraId="32B14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技术需求单位</w:t>
            </w:r>
          </w:p>
        </w:tc>
        <w:tc>
          <w:tcPr>
            <w:tcW w:w="1995" w:type="dxa"/>
            <w:vAlign w:val="center"/>
          </w:tcPr>
          <w:p w14:paraId="2799F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项目预计研发投入（万元）</w:t>
            </w:r>
          </w:p>
        </w:tc>
      </w:tr>
      <w:tr w14:paraId="56E8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60" w:type="dxa"/>
            <w:vAlign w:val="center"/>
          </w:tcPr>
          <w:p w14:paraId="58BF6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770" w:type="dxa"/>
            <w:vAlign w:val="center"/>
          </w:tcPr>
          <w:p w14:paraId="49603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具有潜水功能的有限空间非开挖清淤、检测及管道修复智能化机器人研究开发</w:t>
            </w:r>
          </w:p>
        </w:tc>
        <w:tc>
          <w:tcPr>
            <w:tcW w:w="1680" w:type="dxa"/>
            <w:vAlign w:val="center"/>
          </w:tcPr>
          <w:p w14:paraId="01D6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智能制造</w:t>
            </w:r>
          </w:p>
        </w:tc>
        <w:tc>
          <w:tcPr>
            <w:tcW w:w="4890" w:type="dxa"/>
            <w:vAlign w:val="center"/>
          </w:tcPr>
          <w:p w14:paraId="4F27A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江西浩德实业有限公司</w:t>
            </w:r>
          </w:p>
        </w:tc>
        <w:tc>
          <w:tcPr>
            <w:tcW w:w="1995" w:type="dxa"/>
            <w:vAlign w:val="center"/>
          </w:tcPr>
          <w:p w14:paraId="73702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800</w:t>
            </w:r>
          </w:p>
        </w:tc>
      </w:tr>
      <w:tr w14:paraId="2791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60" w:type="dxa"/>
            <w:vAlign w:val="center"/>
          </w:tcPr>
          <w:p w14:paraId="39EED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770" w:type="dxa"/>
            <w:vAlign w:val="center"/>
          </w:tcPr>
          <w:p w14:paraId="07937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多车型智能在线检测</w:t>
            </w:r>
          </w:p>
        </w:tc>
        <w:tc>
          <w:tcPr>
            <w:tcW w:w="1680" w:type="dxa"/>
            <w:vAlign w:val="center"/>
          </w:tcPr>
          <w:p w14:paraId="0828B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汽车</w:t>
            </w:r>
          </w:p>
        </w:tc>
        <w:tc>
          <w:tcPr>
            <w:tcW w:w="4890" w:type="dxa"/>
            <w:vAlign w:val="center"/>
          </w:tcPr>
          <w:p w14:paraId="15EEE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江铃汽车股份有限公司</w:t>
            </w:r>
          </w:p>
        </w:tc>
        <w:tc>
          <w:tcPr>
            <w:tcW w:w="1995" w:type="dxa"/>
            <w:vAlign w:val="center"/>
          </w:tcPr>
          <w:p w14:paraId="10746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350</w:t>
            </w:r>
          </w:p>
        </w:tc>
      </w:tr>
      <w:tr w14:paraId="7112D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60" w:type="dxa"/>
            <w:vAlign w:val="center"/>
          </w:tcPr>
          <w:p w14:paraId="1C6EA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770" w:type="dxa"/>
            <w:shd w:val="clear"/>
            <w:vAlign w:val="center"/>
          </w:tcPr>
          <w:p w14:paraId="78AB5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用低碳环保天然植物纤维复合材料取代塑料和金属</w:t>
            </w:r>
          </w:p>
        </w:tc>
        <w:tc>
          <w:tcPr>
            <w:tcW w:w="1680" w:type="dxa"/>
            <w:shd w:val="clear"/>
            <w:vAlign w:val="center"/>
          </w:tcPr>
          <w:p w14:paraId="76777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新材料</w:t>
            </w:r>
          </w:p>
        </w:tc>
        <w:tc>
          <w:tcPr>
            <w:tcW w:w="4890" w:type="dxa"/>
            <w:shd w:val="clear"/>
            <w:vAlign w:val="center"/>
          </w:tcPr>
          <w:p w14:paraId="53FC9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江西元本植物纤维有限公司</w:t>
            </w:r>
          </w:p>
        </w:tc>
        <w:tc>
          <w:tcPr>
            <w:tcW w:w="1995" w:type="dxa"/>
            <w:shd w:val="clear"/>
            <w:vAlign w:val="center"/>
          </w:tcPr>
          <w:p w14:paraId="4B933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300</w:t>
            </w:r>
          </w:p>
        </w:tc>
      </w:tr>
      <w:tr w14:paraId="4287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960" w:type="dxa"/>
            <w:vAlign w:val="center"/>
          </w:tcPr>
          <w:p w14:paraId="525D9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770" w:type="dxa"/>
            <w:vAlign w:val="center"/>
          </w:tcPr>
          <w:p w14:paraId="1FB5A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面向国6b的重型柴油机关键技术开发与测试</w:t>
            </w:r>
          </w:p>
        </w:tc>
        <w:tc>
          <w:tcPr>
            <w:tcW w:w="1680" w:type="dxa"/>
            <w:vAlign w:val="center"/>
          </w:tcPr>
          <w:p w14:paraId="78BED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汽车</w:t>
            </w:r>
          </w:p>
        </w:tc>
        <w:tc>
          <w:tcPr>
            <w:tcW w:w="4890" w:type="dxa"/>
            <w:vAlign w:val="center"/>
          </w:tcPr>
          <w:p w14:paraId="5894A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江西五十铃发动机有限公司</w:t>
            </w:r>
          </w:p>
        </w:tc>
        <w:tc>
          <w:tcPr>
            <w:tcW w:w="1995" w:type="dxa"/>
            <w:vAlign w:val="center"/>
          </w:tcPr>
          <w:p w14:paraId="37BA6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200</w:t>
            </w:r>
          </w:p>
        </w:tc>
      </w:tr>
      <w:tr w14:paraId="474DB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60" w:type="dxa"/>
            <w:vAlign w:val="center"/>
          </w:tcPr>
          <w:p w14:paraId="29A20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770" w:type="dxa"/>
            <w:vAlign w:val="center"/>
          </w:tcPr>
          <w:p w14:paraId="7073A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视觉引导型轮式巡检机器人智能导航关键技术研究</w:t>
            </w:r>
          </w:p>
        </w:tc>
        <w:tc>
          <w:tcPr>
            <w:tcW w:w="1680" w:type="dxa"/>
            <w:vAlign w:val="center"/>
          </w:tcPr>
          <w:p w14:paraId="5098B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智能制造</w:t>
            </w:r>
          </w:p>
        </w:tc>
        <w:tc>
          <w:tcPr>
            <w:tcW w:w="4890" w:type="dxa"/>
            <w:vAlign w:val="center"/>
          </w:tcPr>
          <w:p w14:paraId="78C30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江西泽境智能科技有限公司</w:t>
            </w:r>
          </w:p>
        </w:tc>
        <w:tc>
          <w:tcPr>
            <w:tcW w:w="1995" w:type="dxa"/>
            <w:vAlign w:val="center"/>
          </w:tcPr>
          <w:p w14:paraId="2AEA7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200</w:t>
            </w:r>
          </w:p>
        </w:tc>
      </w:tr>
      <w:tr w14:paraId="673D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60" w:type="dxa"/>
            <w:vAlign w:val="center"/>
          </w:tcPr>
          <w:p w14:paraId="26E49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770" w:type="dxa"/>
            <w:vAlign w:val="center"/>
          </w:tcPr>
          <w:p w14:paraId="576CA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肉制品休闲食品保鲜研发</w:t>
            </w:r>
          </w:p>
        </w:tc>
        <w:tc>
          <w:tcPr>
            <w:tcW w:w="1680" w:type="dxa"/>
            <w:vAlign w:val="center"/>
          </w:tcPr>
          <w:p w14:paraId="18646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绿色食品</w:t>
            </w:r>
          </w:p>
        </w:tc>
        <w:tc>
          <w:tcPr>
            <w:tcW w:w="4890" w:type="dxa"/>
            <w:vAlign w:val="center"/>
          </w:tcPr>
          <w:p w14:paraId="1DB6C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江西省荣德食品有限公司</w:t>
            </w:r>
          </w:p>
        </w:tc>
        <w:tc>
          <w:tcPr>
            <w:tcW w:w="1995" w:type="dxa"/>
            <w:vAlign w:val="center"/>
          </w:tcPr>
          <w:p w14:paraId="15DFC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200</w:t>
            </w:r>
          </w:p>
        </w:tc>
      </w:tr>
      <w:tr w14:paraId="6FBD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960" w:type="dxa"/>
            <w:vAlign w:val="center"/>
          </w:tcPr>
          <w:p w14:paraId="6CE46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770" w:type="dxa"/>
            <w:vAlign w:val="center"/>
          </w:tcPr>
          <w:p w14:paraId="37CAB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点焊机器人工作站研发项目</w:t>
            </w:r>
          </w:p>
        </w:tc>
        <w:tc>
          <w:tcPr>
            <w:tcW w:w="1680" w:type="dxa"/>
            <w:vAlign w:val="center"/>
          </w:tcPr>
          <w:p w14:paraId="21202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智能制造</w:t>
            </w:r>
          </w:p>
        </w:tc>
        <w:tc>
          <w:tcPr>
            <w:tcW w:w="4890" w:type="dxa"/>
            <w:vAlign w:val="center"/>
          </w:tcPr>
          <w:p w14:paraId="59655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江西越泰实业有限公司</w:t>
            </w:r>
          </w:p>
        </w:tc>
        <w:tc>
          <w:tcPr>
            <w:tcW w:w="1995" w:type="dxa"/>
            <w:vAlign w:val="center"/>
          </w:tcPr>
          <w:p w14:paraId="464F2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120</w:t>
            </w:r>
          </w:p>
        </w:tc>
      </w:tr>
      <w:tr w14:paraId="6A65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960" w:type="dxa"/>
            <w:vAlign w:val="center"/>
          </w:tcPr>
          <w:p w14:paraId="5AC80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770" w:type="dxa"/>
            <w:vAlign w:val="center"/>
          </w:tcPr>
          <w:p w14:paraId="01767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真空泵散热器重力铸造及机加关键技术研究与开发</w:t>
            </w:r>
          </w:p>
        </w:tc>
        <w:tc>
          <w:tcPr>
            <w:tcW w:w="1680" w:type="dxa"/>
            <w:vAlign w:val="center"/>
          </w:tcPr>
          <w:p w14:paraId="70723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汽车</w:t>
            </w:r>
          </w:p>
        </w:tc>
        <w:tc>
          <w:tcPr>
            <w:tcW w:w="4890" w:type="dxa"/>
            <w:vAlign w:val="center"/>
          </w:tcPr>
          <w:p w14:paraId="7C47A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南昌玉翔金属科技有限公司</w:t>
            </w:r>
          </w:p>
        </w:tc>
        <w:tc>
          <w:tcPr>
            <w:tcW w:w="1995" w:type="dxa"/>
            <w:vAlign w:val="center"/>
          </w:tcPr>
          <w:p w14:paraId="0DB7C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120</w:t>
            </w:r>
          </w:p>
        </w:tc>
      </w:tr>
      <w:tr w14:paraId="669C8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60" w:type="dxa"/>
            <w:vAlign w:val="center"/>
          </w:tcPr>
          <w:p w14:paraId="01A7D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770" w:type="dxa"/>
            <w:vAlign w:val="center"/>
          </w:tcPr>
          <w:p w14:paraId="5338A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智能熨烫机器人研发项目</w:t>
            </w:r>
          </w:p>
        </w:tc>
        <w:tc>
          <w:tcPr>
            <w:tcW w:w="1680" w:type="dxa"/>
            <w:vAlign w:val="center"/>
          </w:tcPr>
          <w:p w14:paraId="03BC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智能制造</w:t>
            </w:r>
          </w:p>
        </w:tc>
        <w:tc>
          <w:tcPr>
            <w:tcW w:w="4890" w:type="dxa"/>
            <w:vAlign w:val="center"/>
          </w:tcPr>
          <w:p w14:paraId="445AE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江西江铃李尔内饰系统有限公司</w:t>
            </w:r>
          </w:p>
        </w:tc>
        <w:tc>
          <w:tcPr>
            <w:tcW w:w="1995" w:type="dxa"/>
            <w:vAlign w:val="center"/>
          </w:tcPr>
          <w:p w14:paraId="29F5A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100</w:t>
            </w:r>
          </w:p>
        </w:tc>
      </w:tr>
      <w:tr w14:paraId="4487B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 w14:paraId="73F75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770" w:type="dxa"/>
            <w:vAlign w:val="center"/>
          </w:tcPr>
          <w:p w14:paraId="56810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一款光学隔振平台机器人自动打磨密迪纹的设备开发</w:t>
            </w:r>
          </w:p>
        </w:tc>
        <w:tc>
          <w:tcPr>
            <w:tcW w:w="1680" w:type="dxa"/>
            <w:vAlign w:val="center"/>
          </w:tcPr>
          <w:p w14:paraId="103B8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智能制造</w:t>
            </w:r>
          </w:p>
        </w:tc>
        <w:tc>
          <w:tcPr>
            <w:tcW w:w="4890" w:type="dxa"/>
            <w:vAlign w:val="center"/>
          </w:tcPr>
          <w:p w14:paraId="22D1B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江西连胜科技股份有限公司</w:t>
            </w:r>
          </w:p>
        </w:tc>
        <w:tc>
          <w:tcPr>
            <w:tcW w:w="1995" w:type="dxa"/>
            <w:vAlign w:val="center"/>
          </w:tcPr>
          <w:p w14:paraId="049ED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65</w:t>
            </w:r>
          </w:p>
        </w:tc>
      </w:tr>
      <w:tr w14:paraId="20D8F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960" w:type="dxa"/>
            <w:vAlign w:val="center"/>
          </w:tcPr>
          <w:p w14:paraId="7F26A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770" w:type="dxa"/>
            <w:vAlign w:val="center"/>
          </w:tcPr>
          <w:p w14:paraId="29D82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高频手术设备</w:t>
            </w:r>
          </w:p>
        </w:tc>
        <w:tc>
          <w:tcPr>
            <w:tcW w:w="1680" w:type="dxa"/>
            <w:vAlign w:val="center"/>
          </w:tcPr>
          <w:p w14:paraId="5A4E5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医疗器械</w:t>
            </w:r>
          </w:p>
        </w:tc>
        <w:tc>
          <w:tcPr>
            <w:tcW w:w="4890" w:type="dxa"/>
            <w:vAlign w:val="center"/>
          </w:tcPr>
          <w:p w14:paraId="2D064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南昌元合泽众科技有限公司</w:t>
            </w:r>
          </w:p>
        </w:tc>
        <w:tc>
          <w:tcPr>
            <w:tcW w:w="1995" w:type="dxa"/>
            <w:vAlign w:val="center"/>
          </w:tcPr>
          <w:p w14:paraId="731FB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</w:tr>
      <w:tr w14:paraId="59E9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960" w:type="dxa"/>
            <w:vAlign w:val="center"/>
          </w:tcPr>
          <w:p w14:paraId="2E7D6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770" w:type="dxa"/>
            <w:vAlign w:val="center"/>
          </w:tcPr>
          <w:p w14:paraId="3148A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新车型视觉检测算法开发</w:t>
            </w:r>
          </w:p>
        </w:tc>
        <w:tc>
          <w:tcPr>
            <w:tcW w:w="1680" w:type="dxa"/>
            <w:vAlign w:val="center"/>
          </w:tcPr>
          <w:p w14:paraId="66A78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汽车</w:t>
            </w:r>
          </w:p>
        </w:tc>
        <w:tc>
          <w:tcPr>
            <w:tcW w:w="4890" w:type="dxa"/>
            <w:vAlign w:val="center"/>
          </w:tcPr>
          <w:p w14:paraId="28B5A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江铃汽车股份有限公司</w:t>
            </w:r>
          </w:p>
        </w:tc>
        <w:tc>
          <w:tcPr>
            <w:tcW w:w="1995" w:type="dxa"/>
            <w:vAlign w:val="center"/>
          </w:tcPr>
          <w:p w14:paraId="3A87A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</w:tr>
    </w:tbl>
    <w:p w14:paraId="4CC3B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3BDD9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6838" w:h="11906" w:orient="landscape"/>
      <w:pgMar w:top="1800" w:right="1270" w:bottom="1800" w:left="127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5NTE3YzdjNTBhNzUzOTJhMDc4OTYzYjIwMzg5ZGIifQ=="/>
  </w:docVars>
  <w:rsids>
    <w:rsidRoot w:val="00000000"/>
    <w:rsid w:val="01F571E8"/>
    <w:rsid w:val="06C43DE8"/>
    <w:rsid w:val="070D0B30"/>
    <w:rsid w:val="07C160CB"/>
    <w:rsid w:val="08234384"/>
    <w:rsid w:val="0B6D6042"/>
    <w:rsid w:val="0F2904D1"/>
    <w:rsid w:val="11FD79F3"/>
    <w:rsid w:val="167C35DD"/>
    <w:rsid w:val="16946B78"/>
    <w:rsid w:val="16FC64CC"/>
    <w:rsid w:val="17F83137"/>
    <w:rsid w:val="25910727"/>
    <w:rsid w:val="25965D3D"/>
    <w:rsid w:val="271D0CF2"/>
    <w:rsid w:val="276F4A98"/>
    <w:rsid w:val="283E4B96"/>
    <w:rsid w:val="2AC375D4"/>
    <w:rsid w:val="2CE43832"/>
    <w:rsid w:val="30C220DC"/>
    <w:rsid w:val="31684A32"/>
    <w:rsid w:val="32560D2E"/>
    <w:rsid w:val="332B21BB"/>
    <w:rsid w:val="37270EEB"/>
    <w:rsid w:val="387D5266"/>
    <w:rsid w:val="3A850402"/>
    <w:rsid w:val="3BF53366"/>
    <w:rsid w:val="3DB50FFF"/>
    <w:rsid w:val="3DC41242"/>
    <w:rsid w:val="3ED2798E"/>
    <w:rsid w:val="400C5F87"/>
    <w:rsid w:val="44A122DD"/>
    <w:rsid w:val="463A7BAC"/>
    <w:rsid w:val="47D232E9"/>
    <w:rsid w:val="4A203CA4"/>
    <w:rsid w:val="4E817499"/>
    <w:rsid w:val="4EC5306C"/>
    <w:rsid w:val="50C624CB"/>
    <w:rsid w:val="54CB6F02"/>
    <w:rsid w:val="56152A46"/>
    <w:rsid w:val="561800C3"/>
    <w:rsid w:val="56D61453"/>
    <w:rsid w:val="570E4660"/>
    <w:rsid w:val="5D2C73E2"/>
    <w:rsid w:val="5EEC63F2"/>
    <w:rsid w:val="640F0BB9"/>
    <w:rsid w:val="67B437F6"/>
    <w:rsid w:val="6D8E2FBF"/>
    <w:rsid w:val="6F0A08FB"/>
    <w:rsid w:val="73BC418E"/>
    <w:rsid w:val="74ED5BC0"/>
    <w:rsid w:val="779C230C"/>
    <w:rsid w:val="79075EAB"/>
    <w:rsid w:val="7DF3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496</Characters>
  <Lines>0</Lines>
  <Paragraphs>0</Paragraphs>
  <TotalTime>63</TotalTime>
  <ScaleCrop>false</ScaleCrop>
  <LinksUpToDate>false</LinksUpToDate>
  <CharactersWithSpaces>496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2023-05-08T07:13:00Z</dcterms:created>
  <dc:creator>谢林</dc:creator>
  <cp:lastModifiedBy>自渡</cp:lastModifiedBy>
  <cp:lastPrinted>2024-09-11T01:32:01Z</cp:lastPrinted>
  <dcterms:modified xsi:type="dcterms:W3CDTF">2024-09-11T02:37:03Z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897A673709E945C68C582983DE8C83E1_12</vt:lpwstr>
  </property>
</Properties>
</file>