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AF6C7">
      <w:pPr>
        <w:widowControl w:val="0"/>
        <w:spacing w:after="0"/>
        <w:jc w:val="both"/>
        <w:rPr>
          <w:rFonts w:ascii="黑体" w:hAnsi="黑体" w:eastAsia="黑体" w:cs="黑体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  <w:lang w:val="en-US" w:eastAsia="zh-CN" w:bidi="ar-SA"/>
        </w:rPr>
        <w:t>附件1</w:t>
      </w:r>
    </w:p>
    <w:p w14:paraId="6636DE81">
      <w:pPr>
        <w:adjustRightInd/>
        <w:spacing w:line="600" w:lineRule="exact"/>
        <w:jc w:val="center"/>
        <w:textAlignment w:val="auto"/>
        <w:rPr>
          <w:rFonts w:ascii="Times New Roman" w:hAnsi="Times New Roman" w:eastAsia="宋体" w:cs="Times New Roman"/>
          <w:b/>
          <w:bCs/>
          <w:kern w:val="2"/>
          <w:sz w:val="44"/>
          <w:szCs w:val="44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44"/>
          <w:szCs w:val="44"/>
        </w:rPr>
        <w:t>2025年省重点研发计划高新领域</w:t>
      </w:r>
    </w:p>
    <w:p w14:paraId="08470D99">
      <w:pPr>
        <w:adjustRightInd/>
        <w:spacing w:line="600" w:lineRule="exact"/>
        <w:jc w:val="center"/>
        <w:textAlignment w:val="auto"/>
        <w:rPr>
          <w:rFonts w:ascii="Times New Roman" w:hAnsi="Times New Roman" w:eastAsia="宋体" w:cs="Times New Roman"/>
          <w:b/>
          <w:bCs/>
          <w:kern w:val="2"/>
          <w:sz w:val="44"/>
          <w:szCs w:val="44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44"/>
          <w:szCs w:val="44"/>
        </w:rPr>
        <w:t>项目征集表</w:t>
      </w:r>
    </w:p>
    <w:tbl>
      <w:tblPr>
        <w:tblStyle w:val="4"/>
        <w:tblpPr w:leftFromText="180" w:rightFromText="180" w:vertAnchor="text" w:horzAnchor="page" w:tblpX="1302" w:tblpY="441"/>
        <w:tblOverlap w:val="never"/>
        <w:tblW w:w="9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3118"/>
        <w:gridCol w:w="1468"/>
        <w:gridCol w:w="3584"/>
      </w:tblGrid>
      <w:tr w14:paraId="4BF9F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29" w:type="dxa"/>
            <w:vAlign w:val="center"/>
          </w:tcPr>
          <w:p w14:paraId="3ED52040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0" w:name="prp_carry_flag"/>
            <w:bookmarkEnd w:id="0"/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技术领域</w:t>
            </w:r>
          </w:p>
        </w:tc>
        <w:tc>
          <w:tcPr>
            <w:tcW w:w="8170" w:type="dxa"/>
            <w:gridSpan w:val="3"/>
            <w:vAlign w:val="center"/>
          </w:tcPr>
          <w:p w14:paraId="19EF88F6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4"/>
                <w:szCs w:val="24"/>
              </w:rPr>
              <w:t>选择新一代信息技术、航空、汽车、先进制造与装备、新材料等</w:t>
            </w:r>
          </w:p>
        </w:tc>
      </w:tr>
      <w:tr w14:paraId="404B5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29" w:type="dxa"/>
            <w:vAlign w:val="center"/>
          </w:tcPr>
          <w:p w14:paraId="30E16BE9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8170" w:type="dxa"/>
            <w:gridSpan w:val="3"/>
            <w:vAlign w:val="center"/>
          </w:tcPr>
          <w:p w14:paraId="24E08AC6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033C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29" w:type="dxa"/>
            <w:vAlign w:val="center"/>
          </w:tcPr>
          <w:p w14:paraId="42B6A1C2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3118" w:type="dxa"/>
            <w:vAlign w:val="center"/>
          </w:tcPr>
          <w:p w14:paraId="27D35E49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8" w:type="dxa"/>
            <w:vAlign w:val="center"/>
          </w:tcPr>
          <w:p w14:paraId="57B6357F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提出单位</w:t>
            </w:r>
          </w:p>
        </w:tc>
        <w:tc>
          <w:tcPr>
            <w:tcW w:w="3584" w:type="dxa"/>
            <w:vAlign w:val="center"/>
          </w:tcPr>
          <w:p w14:paraId="5BC940D0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2BD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29" w:type="dxa"/>
            <w:vAlign w:val="center"/>
          </w:tcPr>
          <w:p w14:paraId="78697352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提出单位联系人</w:t>
            </w:r>
          </w:p>
        </w:tc>
        <w:tc>
          <w:tcPr>
            <w:tcW w:w="3118" w:type="dxa"/>
            <w:vAlign w:val="center"/>
          </w:tcPr>
          <w:p w14:paraId="4C0BB671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8" w:type="dxa"/>
            <w:vAlign w:val="center"/>
          </w:tcPr>
          <w:p w14:paraId="0AD62307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3584" w:type="dxa"/>
            <w:vAlign w:val="center"/>
          </w:tcPr>
          <w:p w14:paraId="4DF7E16D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2ED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29" w:type="dxa"/>
            <w:vAlign w:val="center"/>
          </w:tcPr>
          <w:p w14:paraId="1211A361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是否青年</w:t>
            </w:r>
          </w:p>
          <w:p w14:paraId="09414334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科学家项目</w:t>
            </w:r>
          </w:p>
        </w:tc>
        <w:tc>
          <w:tcPr>
            <w:tcW w:w="3118" w:type="dxa"/>
            <w:vAlign w:val="center"/>
          </w:tcPr>
          <w:p w14:paraId="79D1724C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8" w:type="dxa"/>
            <w:vAlign w:val="center"/>
          </w:tcPr>
          <w:p w14:paraId="6CD99B3D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584" w:type="dxa"/>
            <w:vAlign w:val="center"/>
          </w:tcPr>
          <w:p w14:paraId="4577B5F1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9E39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</w:trPr>
        <w:tc>
          <w:tcPr>
            <w:tcW w:w="1529" w:type="dxa"/>
            <w:vAlign w:val="center"/>
          </w:tcPr>
          <w:p w14:paraId="6A3EA1B2">
            <w:pPr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主要</w:t>
            </w:r>
          </w:p>
          <w:p w14:paraId="71D7091B">
            <w:pPr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研究</w:t>
            </w:r>
          </w:p>
          <w:p w14:paraId="659ABE0D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内容</w:t>
            </w:r>
          </w:p>
        </w:tc>
        <w:tc>
          <w:tcPr>
            <w:tcW w:w="8170" w:type="dxa"/>
            <w:gridSpan w:val="3"/>
            <w:vAlign w:val="center"/>
          </w:tcPr>
          <w:p w14:paraId="682CC8B9">
            <w:pPr>
              <w:adjustRightInd/>
              <w:spacing w:line="400" w:lineRule="exact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（填写要求：阐述项目的研究背景、研究意义，拟突破的主要技术难题。1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00字以内。）</w:t>
            </w:r>
          </w:p>
        </w:tc>
      </w:tr>
      <w:tr w14:paraId="2E950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1529" w:type="dxa"/>
            <w:vAlign w:val="center"/>
          </w:tcPr>
          <w:p w14:paraId="084FD48E">
            <w:pPr>
              <w:adjustRightInd/>
              <w:spacing w:line="500" w:lineRule="exact"/>
              <w:jc w:val="center"/>
              <w:textAlignment w:val="auto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主要创新点</w:t>
            </w:r>
          </w:p>
        </w:tc>
        <w:tc>
          <w:tcPr>
            <w:tcW w:w="8170" w:type="dxa"/>
            <w:gridSpan w:val="3"/>
            <w:vAlign w:val="center"/>
          </w:tcPr>
          <w:p w14:paraId="523C55F9">
            <w:pPr>
              <w:widowControl/>
              <w:adjustRightInd/>
              <w:spacing w:line="50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（填写要求：阐述主要技术创新点。</w:t>
            </w:r>
            <w:r>
              <w:rPr>
                <w:rFonts w:ascii="仿宋_GB2312" w:hAnsi="仿宋_GB2312" w:eastAsia="仿宋_GB2312" w:cs="仿宋_GB2312"/>
                <w:kern w:val="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</w:rPr>
              <w:t>00字以内。）</w:t>
            </w:r>
          </w:p>
        </w:tc>
      </w:tr>
      <w:tr w14:paraId="2D7F7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</w:trPr>
        <w:tc>
          <w:tcPr>
            <w:tcW w:w="1529" w:type="dxa"/>
            <w:vAlign w:val="center"/>
          </w:tcPr>
          <w:p w14:paraId="34134682">
            <w:pPr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研究基础</w:t>
            </w:r>
          </w:p>
        </w:tc>
        <w:tc>
          <w:tcPr>
            <w:tcW w:w="8170" w:type="dxa"/>
            <w:gridSpan w:val="3"/>
            <w:vAlign w:val="center"/>
          </w:tcPr>
          <w:p w14:paraId="6E245C20">
            <w:pPr>
              <w:widowControl/>
              <w:adjustRightInd/>
              <w:spacing w:line="500" w:lineRule="exact"/>
              <w:jc w:val="left"/>
              <w:textAlignment w:val="auto"/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4"/>
                <w:szCs w:val="24"/>
              </w:rPr>
              <w:t>（填写要求：阐述该项目负责人及科研团队情况，如果项目负责人为40岁以下科研人员，请标注；合作单位情况；研究基础条件情况，包括研发平台和实验设备等情况。</w:t>
            </w:r>
            <w:r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4"/>
                <w:szCs w:val="24"/>
              </w:rPr>
              <w:t>00字以内。）</w:t>
            </w:r>
          </w:p>
        </w:tc>
      </w:tr>
      <w:tr w14:paraId="0D938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</w:trPr>
        <w:tc>
          <w:tcPr>
            <w:tcW w:w="1529" w:type="dxa"/>
            <w:vAlign w:val="center"/>
          </w:tcPr>
          <w:p w14:paraId="53F70B15">
            <w:pPr>
              <w:adjustRightInd/>
              <w:spacing w:line="500" w:lineRule="exact"/>
              <w:jc w:val="center"/>
              <w:textAlignment w:val="auto"/>
              <w:rPr>
                <w:rFonts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经费预算</w:t>
            </w:r>
          </w:p>
        </w:tc>
        <w:tc>
          <w:tcPr>
            <w:tcW w:w="8170" w:type="dxa"/>
            <w:gridSpan w:val="3"/>
            <w:vAlign w:val="center"/>
          </w:tcPr>
          <w:p w14:paraId="726A0A3A">
            <w:pPr>
              <w:widowControl/>
              <w:adjustRightInd/>
              <w:spacing w:line="500" w:lineRule="exact"/>
              <w:jc w:val="left"/>
              <w:textAlignment w:val="auto"/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4"/>
                <w:szCs w:val="24"/>
              </w:rPr>
              <w:t>（填写要求：提出省财政经费80-120万元的具体使用安排；自筹经费按项目实际情况填写。）</w:t>
            </w:r>
          </w:p>
        </w:tc>
      </w:tr>
      <w:tr w14:paraId="7024C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</w:trPr>
        <w:tc>
          <w:tcPr>
            <w:tcW w:w="1529" w:type="dxa"/>
            <w:vAlign w:val="center"/>
          </w:tcPr>
          <w:p w14:paraId="3C76B96D">
            <w:pPr>
              <w:widowControl/>
              <w:adjustRightInd/>
              <w:spacing w:line="500" w:lineRule="exact"/>
              <w:jc w:val="center"/>
              <w:textAlignment w:val="auto"/>
              <w:rPr>
                <w:rFonts w:ascii="黑体" w:hAnsi="黑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指南建议</w:t>
            </w:r>
          </w:p>
        </w:tc>
        <w:tc>
          <w:tcPr>
            <w:tcW w:w="8170" w:type="dxa"/>
            <w:gridSpan w:val="3"/>
            <w:vAlign w:val="center"/>
          </w:tcPr>
          <w:p w14:paraId="4DC55464">
            <w:pPr>
              <w:adjustRightInd/>
              <w:spacing w:line="500" w:lineRule="exact"/>
              <w:jc w:val="left"/>
              <w:textAlignment w:val="auto"/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4"/>
                <w:szCs w:val="24"/>
              </w:rPr>
              <w:t>（填写要求：阐述项目实施期内，项目主要的研究内容和拟取得的技术和经济方面的考核指标，研究内容要精练、准确、完整，考核指标要设置要科学性、合理性、可量化。</w:t>
            </w:r>
            <w:r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4"/>
                <w:szCs w:val="24"/>
              </w:rPr>
              <w:t>00字</w:t>
            </w:r>
            <w:r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  <w:t>左右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4"/>
                <w:szCs w:val="24"/>
              </w:rPr>
              <w:t>。）</w:t>
            </w:r>
          </w:p>
          <w:p w14:paraId="7B67B61C">
            <w:pPr>
              <w:adjustRightInd/>
              <w:spacing w:line="500" w:lineRule="exact"/>
              <w:jc w:val="left"/>
              <w:textAlignment w:val="auto"/>
              <w:rPr>
                <w:rFonts w:ascii="Times New Roman" w:hAnsi="Times New Roman" w:eastAsia="仿宋_GB2312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2"/>
                <w:sz w:val="24"/>
                <w:szCs w:val="24"/>
              </w:rPr>
              <w:t>参考模板：</w:t>
            </w:r>
          </w:p>
          <w:p w14:paraId="6ED76B56">
            <w:pPr>
              <w:widowControl/>
              <w:adjustRightInd/>
              <w:spacing w:line="500" w:lineRule="exact"/>
              <w:jc w:val="left"/>
              <w:textAlignment w:val="auto"/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2"/>
                <w:sz w:val="24"/>
                <w:szCs w:val="24"/>
              </w:rPr>
              <w:t>项</w:t>
            </w:r>
            <w:r>
              <w:rPr>
                <w:rFonts w:hint="eastAsia" w:ascii="仿宋_GB2312" w:hAnsi="Verdana" w:eastAsia="仿宋_GB2312" w:cs="宋体"/>
                <w:b/>
                <w:color w:val="000000"/>
                <w:kern w:val="0"/>
                <w:sz w:val="24"/>
                <w:szCs w:val="24"/>
              </w:rPr>
              <w:t>目名称：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4"/>
                <w:szCs w:val="24"/>
              </w:rPr>
              <w:t>战略金属浮选超稳泡沫分离及消除关键技术及装备研究</w:t>
            </w:r>
          </w:p>
          <w:p w14:paraId="637150BC">
            <w:pPr>
              <w:widowControl/>
              <w:adjustRightInd/>
              <w:spacing w:line="500" w:lineRule="exact"/>
              <w:jc w:val="left"/>
              <w:textAlignment w:val="auto"/>
              <w:rPr>
                <w:rFonts w:ascii="仿宋_GB2312" w:hAnsi="Verdana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研究内容：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4"/>
                <w:szCs w:val="24"/>
              </w:rPr>
              <w:t>针对超细高泥金属矿浮选超稳泡沫黏度高、流动性差、管道运输困难、泡沫消除难度大、有价金属损失量高等问题，开展三相超稳泡沫流变特征、捕集、运输及消除行为建模与仿真研究；实现超稳泡沫高效捕集和短流程、低管阻运输，研发超稳泡沫分离及输送成套技术和装备；以规模化、高质化为目标，开展超稳泡沫消除的成套技术和装备研究，并建立机械消泡核心工程示范线。</w:t>
            </w:r>
          </w:p>
          <w:p w14:paraId="78F12209">
            <w:pPr>
              <w:adjustRightInd/>
              <w:spacing w:line="500" w:lineRule="exact"/>
              <w:jc w:val="left"/>
              <w:textAlignment w:val="auto"/>
              <w:rPr>
                <w:rFonts w:ascii="黑体" w:hAnsi="黑体" w:eastAsia="黑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考核指标：</w:t>
            </w:r>
            <w:r>
              <w:rPr>
                <w:rFonts w:hint="eastAsia" w:ascii="仿宋_GB2312" w:hAnsi="Verdana" w:eastAsia="仿宋_GB2312" w:cs="宋体"/>
                <w:color w:val="000000"/>
                <w:kern w:val="0"/>
                <w:sz w:val="24"/>
                <w:szCs w:val="24"/>
              </w:rPr>
              <w:t>研制泡沫捕集率检测与反馈设备1-2台套、超稳泡沫捕集运输设备、超稳泡沫消除装备2-3台套；开发超稳高效消泡成套技术1-2项，超稳泡累积捕集率不低于90%，超稳泡沫累积消除率不低于95%，选矿排水中有价金属综合损失率降低40%以上，15日内泡沫消除率不低于90%，浓缩效率提高不低于20%；较传统消泡，新增年回收金属量不低于0.12%，悬浮物含量不高于125 mg/L。申请专利≥5项，发表科技论文≥8篇。建成15万吨以上超稳泡沫捕集消除工程示范线，相关科研成果实现产业化。</w:t>
            </w:r>
          </w:p>
        </w:tc>
      </w:tr>
    </w:tbl>
    <w:p w14:paraId="06F79174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jZWEzMDM3M2EzNzZiOWMwNjU4ODJlNTEwNTdkNmMifQ=="/>
  </w:docVars>
  <w:rsids>
    <w:rsidRoot w:val="5F973F22"/>
    <w:rsid w:val="47700D80"/>
    <w:rsid w:val="5F973F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仿宋" w:cs="Times New Roman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afterLines="0" w:afterAutospacing="0" w:line="480" w:lineRule="auto"/>
    </w:pPr>
  </w:style>
  <w:style w:type="table" w:styleId="4">
    <w:name w:val="Table Grid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2024-09-24T07:31:00Z</dcterms:created>
  <dc:creator>萌萌哒</dc:creator>
  <cp:lastModifiedBy>萌萌哒</cp:lastModifiedBy>
  <dcterms:modified xsi:type="dcterms:W3CDTF">2024-09-24T07:36:02Z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155E5ECE95654D6FB6031C2EB7FF70C8_11</vt:lpwstr>
  </property>
</Properties>
</file>