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AB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1</w:t>
      </w:r>
    </w:p>
    <w:p w14:paraId="130E3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color w:val="000000"/>
        </w:rPr>
      </w:pPr>
    </w:p>
    <w:p w14:paraId="0FC47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bookmarkStart w:id="0" w:name="_GoBack"/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江西省科协科普研究课题项目操作指南</w:t>
      </w:r>
    </w:p>
    <w:bookmarkEnd w:id="0"/>
    <w:p w14:paraId="288A3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Style w:val="5"/>
          <w:rFonts w:hint="eastAsia"/>
          <w:color w:val="000000"/>
        </w:rPr>
      </w:pPr>
    </w:p>
    <w:p w14:paraId="0F456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申报单位</w:t>
      </w:r>
    </w:p>
    <w:p w14:paraId="3CDCD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各省级学会（协会、研究会），各设区市科协，各院校、三甲医院科协，有关单位</w:t>
      </w:r>
    </w:p>
    <w:p w14:paraId="525CD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二、申报账号</w:t>
      </w:r>
    </w:p>
    <w:p w14:paraId="171F9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由系统管理员统一分发，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需要</w:t>
      </w:r>
      <w:r>
        <w:rPr>
          <w:rFonts w:hint="eastAsia" w:ascii="仿宋_GB2312" w:hAnsi="仿宋_GB2312" w:eastAsia="仿宋_GB2312" w:cs="仿宋_GB2312"/>
          <w:sz w:val="32"/>
          <w:szCs w:val="32"/>
        </w:rPr>
        <w:t>获取账号的申报单位，请联系系统技术支持人员获取账号。</w:t>
      </w:r>
    </w:p>
    <w:p w14:paraId="3A6B5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技术支持联系方式：戴旋  13687003469</w:t>
      </w:r>
    </w:p>
    <w:p w14:paraId="6DA0D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三、项目申报</w:t>
      </w:r>
    </w:p>
    <w:p w14:paraId="1980F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</w:rPr>
        <w:t>打开浏览器，输入系统网址：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"http://sbsp.jxkxcx.org.cn（请务必输入完整，包括http:/）"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https://sbsp.jxkxcx.org.cn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，点击“进入项目申报系统”；</w:t>
      </w:r>
    </w:p>
    <w:p w14:paraId="4E78D47F">
      <w:pPr>
        <w:adjustRightInd w:val="0"/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502910" cy="2819400"/>
            <wp:effectExtent l="0" t="0" r="254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59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输入登录名、密码登录系统；</w:t>
      </w:r>
    </w:p>
    <w:p w14:paraId="4AE83F38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65420" cy="2590800"/>
            <wp:effectExtent l="0" t="0" r="1143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12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点击菜单：申报书填写，找到所需申报项目，点击项目后方的“点击申报”，进入申报草稿页面；</w:t>
      </w:r>
    </w:p>
    <w:p w14:paraId="7667F50E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65420" cy="1813560"/>
            <wp:effectExtent l="0" t="0" r="11430" b="152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CE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进入申报详情页面，确认申报内容，直接点击“保存”；</w:t>
      </w:r>
    </w:p>
    <w:p w14:paraId="6DAC8F83">
      <w:pPr>
        <w:spacing w:line="312" w:lineRule="auto"/>
        <w:jc w:val="center"/>
        <w:rPr>
          <w:rFonts w:ascii="宋体" w:hAnsi="宋体"/>
          <w:color w:val="000000"/>
          <w:sz w:val="24"/>
          <w:szCs w:val="24"/>
        </w:rPr>
      </w:pPr>
      <w:r>
        <w:rPr>
          <w:color w:val="000000"/>
        </w:rPr>
        <w:drawing>
          <wp:inline distT="0" distB="0" distL="114300" distR="114300">
            <wp:extent cx="5265420" cy="1607820"/>
            <wp:effectExtent l="0" t="0" r="11430" b="1143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DA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上传申报书，需将申报书扫描为PDF格式上传至系统，在我的申报书中，点击“附件上传”；</w:t>
      </w:r>
    </w:p>
    <w:p w14:paraId="75ACE7B2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73040" cy="1615440"/>
            <wp:effectExtent l="0" t="0" r="3810" b="381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4D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点击“附件添加”；</w:t>
      </w:r>
    </w:p>
    <w:p w14:paraId="7F631078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73040" cy="2004060"/>
            <wp:effectExtent l="0" t="0" r="3810" b="1524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59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点击“选择文件”，选择待上传的PDF版申报书，附件大小不超过10.0M，确认无误后点击“保存”，等待系统完成上传；</w:t>
      </w:r>
    </w:p>
    <w:p w14:paraId="2FE60B3D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73040" cy="2010410"/>
            <wp:effectExtent l="0" t="0" r="3810" b="8890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E8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返回我的申报书；</w:t>
      </w:r>
    </w:p>
    <w:p w14:paraId="55225998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65420" cy="1615440"/>
            <wp:effectExtent l="0" t="0" r="11430" b="3810"/>
            <wp:docPr id="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10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提交项目：点击“提交项目”，进入申报书提交页面；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7404B80C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73040" cy="1325880"/>
            <wp:effectExtent l="0" t="0" r="3810" b="762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E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确认申报内容无误，点击“提交项目”；</w:t>
      </w:r>
    </w:p>
    <w:p w14:paraId="4DE3D3C9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73040" cy="1714500"/>
            <wp:effectExtent l="0" t="0" r="3810" b="0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2A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完成项目申报，等待审核。</w:t>
      </w:r>
    </w:p>
    <w:p w14:paraId="0EA5A65A">
      <w:pPr>
        <w:spacing w:line="312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65420" cy="1463040"/>
            <wp:effectExtent l="0" t="0" r="11430" b="3810"/>
            <wp:docPr id="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E2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查看申报书</w:t>
      </w:r>
    </w:p>
    <w:p w14:paraId="27427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在我的申报书中，选择“科普项目”，点击“项目详情”，查看申报项目内容；</w:t>
      </w:r>
    </w:p>
    <w:p w14:paraId="4B56127B">
      <w:pPr>
        <w:spacing w:line="312" w:lineRule="auto"/>
        <w:jc w:val="left"/>
        <w:rPr>
          <w:rFonts w:hint="eastAsia" w:ascii="宋体" w:hAnsi="宋体"/>
          <w:color w:val="000000"/>
          <w:sz w:val="24"/>
          <w:szCs w:val="24"/>
        </w:rPr>
      </w:pPr>
      <w:r>
        <w:rPr>
          <w:color w:val="0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213360</wp:posOffset>
            </wp:positionH>
            <wp:positionV relativeFrom="page">
              <wp:posOffset>2612390</wp:posOffset>
            </wp:positionV>
            <wp:extent cx="5265420" cy="1684020"/>
            <wp:effectExtent l="0" t="0" r="11430" b="11430"/>
            <wp:wrapNone/>
            <wp:docPr id="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F6C021">
      <w:pPr>
        <w:spacing w:line="312" w:lineRule="auto"/>
        <w:jc w:val="left"/>
        <w:rPr>
          <w:color w:val="000000"/>
        </w:rPr>
      </w:pPr>
    </w:p>
    <w:p w14:paraId="1CD98717">
      <w:pPr>
        <w:spacing w:line="312" w:lineRule="auto"/>
        <w:jc w:val="left"/>
        <w:rPr>
          <w:color w:val="000000"/>
        </w:rPr>
      </w:pPr>
    </w:p>
    <w:p w14:paraId="156FC4AB">
      <w:pPr>
        <w:spacing w:line="312" w:lineRule="auto"/>
        <w:jc w:val="left"/>
        <w:rPr>
          <w:color w:val="000000"/>
        </w:rPr>
      </w:pPr>
    </w:p>
    <w:p w14:paraId="7129C5C0">
      <w:pPr>
        <w:spacing w:line="312" w:lineRule="auto"/>
        <w:rPr>
          <w:color w:val="000000"/>
        </w:rPr>
      </w:pPr>
    </w:p>
    <w:p w14:paraId="143BA220">
      <w:pPr>
        <w:spacing w:line="600" w:lineRule="exact"/>
      </w:pPr>
    </w:p>
    <w:p w14:paraId="1654EEEC">
      <w:pPr>
        <w:ind w:firstLine="4960" w:firstLineChars="1550"/>
        <w:jc w:val="left"/>
        <w:rPr>
          <w:rFonts w:hint="eastAsia" w:ascii="仿宋_GB2312" w:eastAsia="仿宋_GB2312"/>
          <w:sz w:val="32"/>
          <w:szCs w:val="32"/>
        </w:rPr>
      </w:pPr>
    </w:p>
    <w:p w14:paraId="454EDB84">
      <w:pPr>
        <w:ind w:firstLine="4960" w:firstLineChars="1550"/>
        <w:jc w:val="left"/>
        <w:rPr>
          <w:rFonts w:hint="eastAsia" w:ascii="仿宋_GB2312" w:eastAsia="仿宋_GB2312"/>
          <w:sz w:val="32"/>
          <w:szCs w:val="32"/>
        </w:rPr>
      </w:pPr>
    </w:p>
    <w:p w14:paraId="7796E715">
      <w:pPr>
        <w:ind w:firstLine="3255" w:firstLineChars="1550"/>
        <w:jc w:val="left"/>
        <w:rPr>
          <w:rFonts w:hint="eastAsia" w:ascii="仿宋_GB2312" w:eastAsia="仿宋_GB2312"/>
          <w:sz w:val="32"/>
          <w:szCs w:val="32"/>
        </w:rPr>
      </w:pPr>
      <w:r>
        <w:rPr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137160</wp:posOffset>
            </wp:positionH>
            <wp:positionV relativeFrom="page">
              <wp:posOffset>5139055</wp:posOffset>
            </wp:positionV>
            <wp:extent cx="5265420" cy="1508760"/>
            <wp:effectExtent l="0" t="0" r="11430" b="15240"/>
            <wp:wrapNone/>
            <wp:docPr id="10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18899">
      <w:pPr>
        <w:ind w:firstLine="4960" w:firstLineChars="1550"/>
        <w:jc w:val="left"/>
        <w:rPr>
          <w:rFonts w:hint="eastAsia" w:ascii="仿宋_GB2312" w:eastAsia="仿宋_GB2312"/>
          <w:sz w:val="32"/>
          <w:szCs w:val="32"/>
        </w:rPr>
      </w:pPr>
    </w:p>
    <w:p w14:paraId="62F6AD72">
      <w:pPr>
        <w:ind w:firstLine="4960" w:firstLineChars="1550"/>
        <w:jc w:val="left"/>
        <w:rPr>
          <w:rFonts w:hint="eastAsia" w:ascii="仿宋_GB2312" w:eastAsia="仿宋_GB2312"/>
          <w:sz w:val="32"/>
          <w:szCs w:val="32"/>
        </w:rPr>
      </w:pPr>
    </w:p>
    <w:p w14:paraId="11BC82B1">
      <w:pPr>
        <w:ind w:firstLine="4960" w:firstLineChars="1550"/>
        <w:jc w:val="left"/>
        <w:rPr>
          <w:rFonts w:hint="eastAsia" w:ascii="仿宋_GB2312" w:eastAsia="仿宋_GB2312"/>
          <w:sz w:val="32"/>
          <w:szCs w:val="32"/>
        </w:rPr>
      </w:pPr>
    </w:p>
    <w:p w14:paraId="3E961888">
      <w:pPr>
        <w:spacing w:line="800" w:lineRule="exact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0755B"/>
    <w:rsid w:val="7D30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2025-04-11T01:38:00Z</dcterms:created>
  <dc:creator>泛泛</dc:creator>
  <cp:lastModifiedBy>泛泛</cp:lastModifiedBy>
  <dcterms:modified xsi:type="dcterms:W3CDTF">2025-04-11T01:39:13Z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596E3E13C1A74AA9B36B211AD02EF2C9_11</vt:lpwstr>
  </property>
  <property fmtid="{D5CDD505-2E9C-101B-9397-08002B2CF9AE}" pid="4" name="KSOTemplateDocerSaveRecord">
    <vt:lpwstr>eyJoZGlkIjoiZTZmMmUyZmYyOTdkOGZjNTZiMDE1M2IzYjE3MGQ0YjgiLCJ1c2VySWQiOiI1MjIzMDI1OTIifQ==</vt:lpwstr>
  </property>
</Properties>
</file>